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01367" w:rsidRDefault="00EF6D90">
      <w:pPr>
        <w:tabs>
          <w:tab w:val="center" w:pos="4536"/>
          <w:tab w:val="right" w:pos="9072"/>
        </w:tabs>
        <w:spacing w:before="120" w:after="120"/>
        <w:rPr>
          <w:b/>
          <w:bCs/>
          <w:sz w:val="24"/>
          <w:szCs w:val="18"/>
        </w:rPr>
      </w:pPr>
      <w:r>
        <w:rPr>
          <w:rFonts w:eastAsia="MS Mincho"/>
          <w:b/>
          <w:bCs/>
          <w:sz w:val="24"/>
          <w:szCs w:val="18"/>
          <w:lang w:eastAsia="en-US"/>
        </w:rPr>
        <w:t>3GPP TSG RAN WG1 #11</w:t>
      </w:r>
      <w:r>
        <w:rPr>
          <w:rFonts w:hint="eastAsia"/>
          <w:b/>
          <w:bCs/>
          <w:sz w:val="24"/>
          <w:szCs w:val="18"/>
        </w:rPr>
        <w:t>6                                            R1-2400485</w:t>
      </w:r>
    </w:p>
    <w:p w:rsidR="00901367" w:rsidRDefault="00EF6D90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>Athens, Greece, February 26</w:t>
      </w:r>
      <w:r>
        <w:rPr>
          <w:rFonts w:eastAsia="MS Mincho"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24"/>
          <w:lang w:eastAsia="ja-JP"/>
        </w:rPr>
        <w:t xml:space="preserve"> – March 1</w:t>
      </w:r>
      <w:r>
        <w:rPr>
          <w:rFonts w:eastAsia="MS Mincho"/>
          <w:b/>
          <w:bCs/>
          <w:sz w:val="24"/>
          <w:szCs w:val="24"/>
          <w:vertAlign w:val="superscript"/>
          <w:lang w:eastAsia="ja-JP"/>
        </w:rPr>
        <w:t>st</w:t>
      </w:r>
      <w:r>
        <w:rPr>
          <w:rFonts w:eastAsia="MS Mincho"/>
          <w:b/>
          <w:bCs/>
          <w:sz w:val="24"/>
          <w:szCs w:val="24"/>
          <w:lang w:eastAsia="ja-JP"/>
        </w:rPr>
        <w:t>, 2024</w:t>
      </w:r>
    </w:p>
    <w:p w:rsidR="00901367" w:rsidRDefault="00901367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4"/>
          <w:szCs w:val="18"/>
          <w:lang w:eastAsia="ja-JP"/>
        </w:rPr>
      </w:pPr>
    </w:p>
    <w:p w:rsidR="00901367" w:rsidRDefault="00EF6D90">
      <w:pPr>
        <w:pStyle w:val="aa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ab/>
        <w:t>Remaining issues on Rel-18 NES techniques</w:t>
      </w:r>
    </w:p>
    <w:p w:rsidR="00901367" w:rsidRDefault="00EF6D90">
      <w:pPr>
        <w:pStyle w:val="aa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901367" w:rsidRDefault="00EF6D90">
      <w:pPr>
        <w:pStyle w:val="aa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>
        <w:rPr>
          <w:rFonts w:hint="eastAsia"/>
          <w:b/>
          <w:sz w:val="22"/>
          <w:szCs w:val="22"/>
        </w:rPr>
        <w:t>4</w:t>
      </w:r>
    </w:p>
    <w:p w:rsidR="00901367" w:rsidRDefault="00EF6D90">
      <w:pPr>
        <w:pStyle w:val="aa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  <w:lang w:val="pt-BR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Decision</w:t>
      </w:r>
    </w:p>
    <w:p w:rsidR="00901367" w:rsidRDefault="00EF6D9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bookmarkStart w:id="0" w:name="_Ref27419"/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  <w:bookmarkEnd w:id="0"/>
    </w:p>
    <w:p w:rsidR="00901367" w:rsidRDefault="00EF6D90">
      <w:pPr>
        <w:spacing w:before="120" w:after="120" w:line="256" w:lineRule="auto"/>
        <w:rPr>
          <w:lang w:bidi="ar"/>
        </w:rPr>
      </w:pPr>
      <w:r>
        <w:rPr>
          <w:lang w:bidi="ar"/>
        </w:rPr>
        <w:t xml:space="preserve">In </w:t>
      </w:r>
      <w:r>
        <w:rPr>
          <w:rFonts w:hint="eastAsia"/>
          <w:lang w:bidi="ar"/>
        </w:rPr>
        <w:t>RAN1#115</w:t>
      </w:r>
      <w:r>
        <w:rPr>
          <w:lang w:bidi="ar"/>
        </w:rPr>
        <w:t xml:space="preserve"> meeting, </w:t>
      </w:r>
      <w:r>
        <w:rPr>
          <w:rFonts w:hint="eastAsia"/>
          <w:lang w:bidi="ar"/>
        </w:rPr>
        <w:t>agreements of spatial/power domain adaptation and</w:t>
      </w:r>
      <w:r>
        <w:rPr>
          <w:rFonts w:hint="eastAsia"/>
          <w:szCs w:val="21"/>
          <w:lang w:bidi="ar"/>
        </w:rPr>
        <w:t xml:space="preserve"> cell DTX/DRX mechanism were reached as</w:t>
      </w:r>
      <w:r>
        <w:rPr>
          <w:rFonts w:hint="eastAsia"/>
          <w:lang w:bidi="ar"/>
        </w:rPr>
        <w:t xml:space="preserve"> below [1]: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 w:rsidR="00901367" w:rsidRDefault="00EF6D9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Report quantities of 'cri-RSRP-Index', 'none', '</w:t>
            </w:r>
            <w:proofErr w:type="spellStart"/>
            <w:r>
              <w:rPr>
                <w:sz w:val="20"/>
              </w:rPr>
              <w:t>ssb</w:t>
            </w:r>
            <w:proofErr w:type="spellEnd"/>
            <w:r>
              <w:rPr>
                <w:sz w:val="20"/>
              </w:rPr>
              <w:t>-Index-RSRP', '</w:t>
            </w:r>
            <w:proofErr w:type="spellStart"/>
            <w:r>
              <w:rPr>
                <w:sz w:val="20"/>
              </w:rPr>
              <w:t>ssb</w:t>
            </w:r>
            <w:proofErr w:type="spellEnd"/>
            <w:r>
              <w:rPr>
                <w:sz w:val="20"/>
              </w:rPr>
              <w:t>-Index-SINR', '</w:t>
            </w:r>
            <w:proofErr w:type="spellStart"/>
            <w:r>
              <w:rPr>
                <w:sz w:val="20"/>
              </w:rPr>
              <w:t>ssb</w:t>
            </w:r>
            <w:proofErr w:type="spellEnd"/>
            <w:r>
              <w:rPr>
                <w:sz w:val="20"/>
              </w:rPr>
              <w:t xml:space="preserve">-Index-RSRP- Index', </w:t>
            </w:r>
            <w:r>
              <w:rPr>
                <w:sz w:val="20"/>
              </w:rPr>
              <w:t>'</w:t>
            </w:r>
            <w:proofErr w:type="spellStart"/>
            <w:r>
              <w:rPr>
                <w:sz w:val="20"/>
              </w:rPr>
              <w:t>ssb</w:t>
            </w:r>
            <w:proofErr w:type="spellEnd"/>
            <w:r>
              <w:rPr>
                <w:sz w:val="20"/>
              </w:rPr>
              <w:t>-Index-SINR- Index' or '</w:t>
            </w:r>
            <w:proofErr w:type="spellStart"/>
            <w:r>
              <w:rPr>
                <w:sz w:val="20"/>
              </w:rPr>
              <w:t>tdcp</w:t>
            </w:r>
            <w:proofErr w:type="spellEnd"/>
            <w:r>
              <w:rPr>
                <w:sz w:val="20"/>
              </w:rPr>
              <w:t>' are NOT applicable to Rel-18 NES.</w:t>
            </w:r>
          </w:p>
          <w:p w:rsidR="00901367" w:rsidRDefault="00EF6D90">
            <w:pPr>
              <w:spacing w:before="120" w:after="120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 w:rsidR="00901367" w:rsidRDefault="00EF6D90">
            <w:pPr>
              <w:pStyle w:val="af5"/>
              <w:numPr>
                <w:ilvl w:val="0"/>
                <w:numId w:val="10"/>
              </w:numPr>
              <w:spacing w:after="1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For Type 2 SD adaptation or joint operation of Type 2 SD and PD adaptation, </w:t>
            </w:r>
          </w:p>
          <w:p w:rsidR="00901367" w:rsidRDefault="00EF6D90">
            <w:pPr>
              <w:pStyle w:val="af5"/>
              <w:numPr>
                <w:ilvl w:val="2"/>
                <w:numId w:val="11"/>
              </w:numPr>
              <w:spacing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The </w:t>
            </w:r>
            <w:r>
              <w:rPr>
                <w:i/>
                <w:sz w:val="20"/>
                <w:szCs w:val="20"/>
                <w:lang w:eastAsia="en-US"/>
              </w:rPr>
              <w:t>non-PMI-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PortIndication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or </w:t>
            </w:r>
            <w:r>
              <w:rPr>
                <w:i/>
                <w:sz w:val="20"/>
                <w:szCs w:val="20"/>
                <w:lang w:eastAsia="en-US"/>
              </w:rPr>
              <w:t>typeISinglePanel-codebookSubsetRestriction-i2</w:t>
            </w:r>
            <w:r>
              <w:rPr>
                <w:sz w:val="20"/>
                <w:szCs w:val="20"/>
                <w:lang w:eastAsia="en-US"/>
              </w:rPr>
              <w:t xml:space="preserve"> can be configured in CSI</w:t>
            </w:r>
            <w:r>
              <w:rPr>
                <w:sz w:val="20"/>
                <w:szCs w:val="20"/>
                <w:lang w:eastAsia="en-US"/>
              </w:rPr>
              <w:t>-</w:t>
            </w:r>
            <w:proofErr w:type="spellStart"/>
            <w:r>
              <w:rPr>
                <w:sz w:val="20"/>
                <w:szCs w:val="20"/>
                <w:lang w:eastAsia="en-US"/>
              </w:rPr>
              <w:t>ReportConfig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instead of in sub-configuration.</w:t>
            </w:r>
          </w:p>
          <w:p w:rsidR="00901367" w:rsidRDefault="00EF6D90">
            <w:pPr>
              <w:spacing w:before="120" w:after="120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 w:rsidR="00901367" w:rsidRDefault="00EF6D90">
            <w:pPr>
              <w:spacing w:before="120"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For Type 1 SD adaptation, or joint operation of Type 1 SD and PD adaptation,</w:t>
            </w:r>
          </w:p>
          <w:p w:rsidR="00901367" w:rsidRDefault="00EF6D90">
            <w:pPr>
              <w:pStyle w:val="af5"/>
              <w:numPr>
                <w:ilvl w:val="2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For a CSI report with 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reportQuantity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set to </w:t>
            </w:r>
            <w:r>
              <w:rPr>
                <w:bCs/>
                <w:sz w:val="20"/>
                <w:szCs w:val="20"/>
              </w:rPr>
              <w:t xml:space="preserve">'cri-RI-i1-CQI', </w:t>
            </w:r>
            <w:r>
              <w:rPr>
                <w:sz w:val="20"/>
                <w:szCs w:val="20"/>
                <w:lang w:eastAsia="en-US"/>
              </w:rPr>
              <w:t xml:space="preserve">UE expects that </w:t>
            </w:r>
            <w:r>
              <w:rPr>
                <w:i/>
                <w:sz w:val="20"/>
                <w:szCs w:val="20"/>
                <w:lang w:eastAsia="en-US"/>
              </w:rPr>
              <w:t>typeISinglePanel-codebookSubsetRestriction-i2</w:t>
            </w:r>
            <w:r>
              <w:rPr>
                <w:sz w:val="20"/>
                <w:szCs w:val="20"/>
                <w:lang w:eastAsia="en-US"/>
              </w:rPr>
              <w:t xml:space="preserve"> to be </w:t>
            </w:r>
            <w:r>
              <w:rPr>
                <w:rFonts w:eastAsiaTheme="minorEastAsia"/>
                <w:sz w:val="20"/>
                <w:szCs w:val="20"/>
                <w:lang w:eastAsia="en-US"/>
              </w:rPr>
              <w:t xml:space="preserve">configured in each sub-configuration </w:t>
            </w:r>
            <w:r>
              <w:rPr>
                <w:sz w:val="20"/>
                <w:szCs w:val="20"/>
                <w:lang w:eastAsia="en-US"/>
              </w:rPr>
              <w:t xml:space="preserve">that contains </w:t>
            </w:r>
            <w:r>
              <w:rPr>
                <w:i/>
                <w:sz w:val="20"/>
                <w:szCs w:val="20"/>
                <w:lang w:eastAsia="en-US"/>
              </w:rPr>
              <w:t>port-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subsetIndicator</w:t>
            </w:r>
            <w:proofErr w:type="spellEnd"/>
          </w:p>
          <w:p w:rsidR="00901367" w:rsidRDefault="00EF6D90">
            <w:pPr>
              <w:pStyle w:val="af5"/>
              <w:numPr>
                <w:ilvl w:val="2"/>
                <w:numId w:val="11"/>
              </w:numPr>
              <w:spacing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If there is at least one sub-configuration </w:t>
            </w:r>
            <w:r>
              <w:rPr>
                <w:sz w:val="20"/>
                <w:szCs w:val="20"/>
              </w:rPr>
              <w:t>corresponding to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'</w:t>
            </w:r>
            <w:proofErr w:type="spellStart"/>
            <w:r>
              <w:rPr>
                <w:sz w:val="20"/>
                <w:szCs w:val="20"/>
              </w:rPr>
              <w:t>typeI-SinglePanel</w:t>
            </w:r>
            <w:proofErr w:type="spellEnd"/>
            <w:r>
              <w:rPr>
                <w:sz w:val="20"/>
                <w:szCs w:val="20"/>
              </w:rPr>
              <w:t>' and at least one sub-configuration corresponding to '</w:t>
            </w:r>
            <w:proofErr w:type="spellStart"/>
            <w:r>
              <w:rPr>
                <w:sz w:val="20"/>
                <w:szCs w:val="20"/>
              </w:rPr>
              <w:t>typeI-MultiPanel</w:t>
            </w:r>
            <w:proofErr w:type="spellEnd"/>
            <w:r>
              <w:rPr>
                <w:sz w:val="20"/>
                <w:szCs w:val="20"/>
              </w:rPr>
              <w:t xml:space="preserve">' in the same CSI report configuration, </w:t>
            </w:r>
            <w:r>
              <w:rPr>
                <w:sz w:val="20"/>
                <w:szCs w:val="20"/>
                <w:lang w:eastAsia="en-US"/>
              </w:rPr>
              <w:t>UE expects that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szCs w:val="20"/>
                <w:lang w:eastAsia="en-US"/>
              </w:rPr>
              <w:t>codebookMode</w:t>
            </w:r>
            <w:proofErr w:type="spellEnd"/>
            <w:r>
              <w:rPr>
                <w:rFonts w:eastAsiaTheme="minorEastAsia"/>
                <w:sz w:val="20"/>
                <w:szCs w:val="20"/>
                <w:lang w:eastAsia="en-US"/>
              </w:rPr>
              <w:t xml:space="preserve"> to be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  <w:lang w:eastAsia="en-US"/>
              </w:rPr>
              <w:t>configured in each sub-configuration</w:t>
            </w:r>
            <w:r>
              <w:rPr>
                <w:sz w:val="20"/>
                <w:szCs w:val="20"/>
                <w:lang w:eastAsia="en-US"/>
              </w:rPr>
              <w:t xml:space="preserve"> that contains </w:t>
            </w:r>
            <w:r>
              <w:rPr>
                <w:i/>
                <w:sz w:val="20"/>
                <w:szCs w:val="20"/>
                <w:lang w:eastAsia="en-US"/>
              </w:rPr>
              <w:t>port-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subsetIndicator</w:t>
            </w:r>
            <w:proofErr w:type="spellEnd"/>
          </w:p>
          <w:p w:rsidR="00901367" w:rsidRDefault="00EF6D90">
            <w:pPr>
              <w:spacing w:before="120" w:after="120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 w:rsidR="00901367" w:rsidRDefault="00EF6D90">
            <w:pPr>
              <w:pStyle w:val="af5"/>
              <w:spacing w:after="120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2) For Typ</w:t>
            </w:r>
            <w:r>
              <w:rPr>
                <w:b/>
                <w:sz w:val="20"/>
                <w:szCs w:val="20"/>
              </w:rPr>
              <w:t>e 1 SD adaptation, or joint operation of Type 1 SD and PD adaptation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eastAsia="en-US"/>
              </w:rPr>
              <w:t xml:space="preserve">for a CSI report with 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reportQuantity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set to 'cri-RI-CQI'</w:t>
            </w:r>
            <w:r>
              <w:rPr>
                <w:bCs/>
                <w:sz w:val="20"/>
                <w:szCs w:val="20"/>
              </w:rPr>
              <w:t>,</w:t>
            </w:r>
          </w:p>
          <w:p w:rsidR="00901367" w:rsidRDefault="00EF6D90">
            <w:pPr>
              <w:pStyle w:val="af5"/>
              <w:numPr>
                <w:ilvl w:val="2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UE expects that </w:t>
            </w:r>
            <w:r>
              <w:rPr>
                <w:i/>
                <w:sz w:val="20"/>
                <w:szCs w:val="20"/>
                <w:lang w:eastAsia="en-US"/>
              </w:rPr>
              <w:t>non-PMI-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PortIndication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if configured, to be configured in each sub-configuration containing </w:t>
            </w:r>
            <w:r>
              <w:rPr>
                <w:sz w:val="20"/>
                <w:szCs w:val="20"/>
                <w:lang w:eastAsia="en-US"/>
              </w:rPr>
              <w:t>port-</w:t>
            </w:r>
            <w:proofErr w:type="spellStart"/>
            <w:r>
              <w:rPr>
                <w:sz w:val="20"/>
                <w:szCs w:val="20"/>
                <w:lang w:eastAsia="en-US"/>
              </w:rPr>
              <w:t>subsetIndicator</w:t>
            </w:r>
            <w:proofErr w:type="spellEnd"/>
          </w:p>
          <w:p w:rsidR="00901367" w:rsidRDefault="00EF6D90">
            <w:pPr>
              <w:pStyle w:val="af5"/>
              <w:numPr>
                <w:ilvl w:val="3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Ports selected in the </w:t>
            </w:r>
            <w:r>
              <w:rPr>
                <w:i/>
                <w:sz w:val="20"/>
                <w:szCs w:val="20"/>
                <w:lang w:eastAsia="en-US"/>
              </w:rPr>
              <w:t>non-PMI-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PortIndication</w:t>
            </w:r>
            <w:proofErr w:type="spellEnd"/>
            <w:r>
              <w:rPr>
                <w:i/>
                <w:sz w:val="20"/>
                <w:szCs w:val="20"/>
                <w:lang w:eastAsia="en-US"/>
              </w:rPr>
              <w:t xml:space="preserve"> correspond to </w:t>
            </w:r>
            <w:r>
              <w:rPr>
                <w:sz w:val="20"/>
                <w:szCs w:val="20"/>
                <w:lang w:eastAsia="en-US"/>
              </w:rPr>
              <w:t xml:space="preserve">enabled ports in the bitmap </w:t>
            </w:r>
            <w:r>
              <w:rPr>
                <w:i/>
                <w:sz w:val="20"/>
                <w:szCs w:val="20"/>
                <w:lang w:eastAsia="en-US"/>
              </w:rPr>
              <w:t>port-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subsetIndicator</w:t>
            </w:r>
            <w:proofErr w:type="spellEnd"/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:rsidR="00901367" w:rsidRDefault="00EF6D90">
            <w:pPr>
              <w:pStyle w:val="af5"/>
              <w:numPr>
                <w:ilvl w:val="2"/>
                <w:numId w:val="11"/>
              </w:numPr>
              <w:spacing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If </w:t>
            </w:r>
            <w:r>
              <w:rPr>
                <w:i/>
                <w:sz w:val="20"/>
                <w:szCs w:val="20"/>
                <w:lang w:eastAsia="en-US"/>
              </w:rPr>
              <w:t>non-PMI-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PortIndication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is not configured in a sub-configuration, UE applies legacy behavior for the case where </w:t>
            </w:r>
            <w:r>
              <w:rPr>
                <w:i/>
                <w:sz w:val="20"/>
                <w:szCs w:val="20"/>
                <w:lang w:eastAsia="en-US"/>
              </w:rPr>
              <w:t>non-PMI-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Port</w:t>
            </w:r>
            <w:r>
              <w:rPr>
                <w:i/>
                <w:sz w:val="20"/>
                <w:szCs w:val="20"/>
                <w:lang w:eastAsia="en-US"/>
              </w:rPr>
              <w:t>Indication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is not configured after re-indexing CSI-RS port indices, by replacing P with the number of enabled ports in the bitmap </w:t>
            </w:r>
            <w:r>
              <w:rPr>
                <w:i/>
                <w:sz w:val="20"/>
                <w:szCs w:val="20"/>
                <w:lang w:eastAsia="en-US"/>
              </w:rPr>
              <w:t>port-</w:t>
            </w:r>
            <w:proofErr w:type="spellStart"/>
            <w:r>
              <w:rPr>
                <w:i/>
                <w:sz w:val="20"/>
                <w:szCs w:val="20"/>
                <w:lang w:eastAsia="en-US"/>
              </w:rPr>
              <w:t>subsetIndicator</w:t>
            </w:r>
            <w:proofErr w:type="spellEnd"/>
            <w:r>
              <w:rPr>
                <w:iCs/>
                <w:sz w:val="20"/>
                <w:szCs w:val="20"/>
                <w:lang w:eastAsia="en-US"/>
              </w:rPr>
              <w:t xml:space="preserve"> co</w:t>
            </w:r>
            <w:r>
              <w:rPr>
                <w:sz w:val="20"/>
                <w:szCs w:val="20"/>
                <w:lang w:eastAsia="en-US"/>
              </w:rPr>
              <w:t>nfigured for the sub-configuration</w:t>
            </w:r>
          </w:p>
          <w:p w:rsidR="00901367" w:rsidRDefault="00EF6D90">
            <w:pPr>
              <w:spacing w:before="120" w:after="120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 w:rsidR="00901367" w:rsidRDefault="00EF6D90">
            <w:pPr>
              <w:spacing w:before="120" w:after="120"/>
              <w:rPr>
                <w:sz w:val="20"/>
              </w:rPr>
            </w:pPr>
            <w:r>
              <w:rPr>
                <w:b/>
                <w:sz w:val="20"/>
              </w:rPr>
              <w:t>For Type 2 SD only</w:t>
            </w:r>
            <w:r>
              <w:rPr>
                <w:sz w:val="20"/>
              </w:rPr>
              <w:t xml:space="preserve">, </w:t>
            </w:r>
          </w:p>
          <w:p w:rsidR="00901367" w:rsidRDefault="00EF6D90">
            <w:pPr>
              <w:pStyle w:val="af5"/>
              <w:numPr>
                <w:ilvl w:val="0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list of NZP CSI-RS resources </w:t>
            </w:r>
            <w:r>
              <w:rPr>
                <w:strike/>
                <w:color w:val="FF0000"/>
                <w:sz w:val="20"/>
                <w:szCs w:val="20"/>
              </w:rPr>
              <w:t>is i</w:t>
            </w:r>
            <w:r>
              <w:rPr>
                <w:strike/>
                <w:color w:val="FF0000"/>
                <w:sz w:val="20"/>
                <w:szCs w:val="20"/>
              </w:rPr>
              <w:t xml:space="preserve">dentical to or </w:t>
            </w:r>
            <w:r>
              <w:rPr>
                <w:sz w:val="20"/>
                <w:szCs w:val="20"/>
              </w:rPr>
              <w:t>has no intersection with the list of NZP CSI-RS resources configured for any other sub-configuration(s) within the CSI-</w:t>
            </w:r>
            <w:proofErr w:type="spellStart"/>
            <w:r>
              <w:rPr>
                <w:sz w:val="20"/>
                <w:szCs w:val="20"/>
              </w:rPr>
              <w:t>ReportConfig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01367" w:rsidRDefault="00EF6D90">
            <w:pPr>
              <w:spacing w:before="120" w:after="120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 w:rsidR="00901367" w:rsidRDefault="00EF6D9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lastRenderedPageBreak/>
              <w:t>For a CSI report containing Type 1 SD sub-configuration(s), support port re-indexing to enable con</w:t>
            </w:r>
            <w:r>
              <w:rPr>
                <w:sz w:val="20"/>
              </w:rPr>
              <w:t>secutive port indices for CQI calculation purpose.</w:t>
            </w:r>
          </w:p>
          <w:p w:rsidR="00901367" w:rsidRDefault="00901367">
            <w:pPr>
              <w:spacing w:before="120" w:after="120"/>
              <w:rPr>
                <w:sz w:val="20"/>
                <w:highlight w:val="green"/>
              </w:rPr>
            </w:pPr>
          </w:p>
          <w:p w:rsidR="00901367" w:rsidRDefault="00EF6D90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901367" w:rsidRDefault="00EF6D90">
            <w:pPr>
              <w:numPr>
                <w:ilvl w:val="0"/>
                <w:numId w:val="13"/>
              </w:numPr>
              <w:suppressAutoHyphens/>
              <w:overflowPunct w:val="0"/>
              <w:spacing w:before="120" w:after="120" w:line="254" w:lineRule="auto"/>
              <w:rPr>
                <w:sz w:val="20"/>
              </w:rPr>
            </w:pPr>
            <w:r>
              <w:rPr>
                <w:sz w:val="20"/>
              </w:rPr>
              <w:t xml:space="preserve">In DCI format 2-9, add NES-mode indication in block for </w:t>
            </w:r>
            <w:proofErr w:type="spellStart"/>
            <w:r>
              <w:rPr>
                <w:sz w:val="20"/>
              </w:rPr>
              <w:t>Pcell</w:t>
            </w:r>
            <w:proofErr w:type="spellEnd"/>
            <w:r>
              <w:rPr>
                <w:sz w:val="20"/>
              </w:rPr>
              <w:t>.</w:t>
            </w:r>
          </w:p>
          <w:p w:rsidR="00901367" w:rsidRDefault="00EF6D90">
            <w:pPr>
              <w:numPr>
                <w:ilvl w:val="1"/>
                <w:numId w:val="13"/>
              </w:numPr>
              <w:suppressAutoHyphens/>
              <w:overflowPunct w:val="0"/>
              <w:spacing w:before="120" w:after="120" w:line="254" w:lineRule="auto"/>
              <w:rPr>
                <w:sz w:val="20"/>
              </w:rPr>
            </w:pPr>
            <w:r>
              <w:rPr>
                <w:sz w:val="20"/>
              </w:rPr>
              <w:t xml:space="preserve">NES-mode indication may be 0 or 1 bit for </w:t>
            </w:r>
            <w:proofErr w:type="spellStart"/>
            <w:r>
              <w:rPr>
                <w:sz w:val="20"/>
              </w:rPr>
              <w:t>Pcell</w:t>
            </w:r>
            <w:proofErr w:type="spellEnd"/>
            <w:r>
              <w:rPr>
                <w:sz w:val="20"/>
              </w:rPr>
              <w:t xml:space="preserve"> depending on the indication for CHO is configured.</w:t>
            </w:r>
          </w:p>
          <w:p w:rsidR="00901367" w:rsidRDefault="00EF6D90">
            <w:pPr>
              <w:numPr>
                <w:ilvl w:val="1"/>
                <w:numId w:val="13"/>
              </w:numPr>
              <w:suppressAutoHyphens/>
              <w:overflowPunct w:val="0"/>
              <w:spacing w:before="120" w:after="120" w:line="254" w:lineRule="auto"/>
              <w:rPr>
                <w:sz w:val="20"/>
              </w:rPr>
            </w:pPr>
            <w:r>
              <w:rPr>
                <w:sz w:val="20"/>
              </w:rPr>
              <w:t xml:space="preserve">Number of bits for cell DTX/DRX </w:t>
            </w:r>
            <w:r>
              <w:rPr>
                <w:sz w:val="20"/>
              </w:rPr>
              <w:t>(de)activation between 0, 1, and 2 bits and number of bits for NES-mode between 0 and 1 bit is determined by RRC parameters.</w:t>
            </w:r>
          </w:p>
          <w:p w:rsidR="00901367" w:rsidRDefault="00EF6D90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901367" w:rsidRDefault="00EF6D90">
            <w:pPr>
              <w:suppressAutoHyphens/>
              <w:overflowPunct w:val="0"/>
              <w:spacing w:before="120" w:after="120"/>
              <w:rPr>
                <w:sz w:val="20"/>
              </w:rPr>
            </w:pPr>
            <w:r>
              <w:rPr>
                <w:sz w:val="20"/>
              </w:rPr>
              <w:t>UE transmits a subset of the repetitions in a CG bundle that do not overlap with the cell DRX non-active period.</w:t>
            </w:r>
          </w:p>
          <w:p w:rsidR="00901367" w:rsidRDefault="00EF6D90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</w:t>
            </w:r>
            <w:r>
              <w:rPr>
                <w:sz w:val="20"/>
                <w:highlight w:val="green"/>
              </w:rPr>
              <w:t>t</w:t>
            </w:r>
          </w:p>
          <w:p w:rsidR="00901367" w:rsidRDefault="00EF6D90">
            <w:pPr>
              <w:numPr>
                <w:ilvl w:val="0"/>
                <w:numId w:val="14"/>
              </w:numPr>
              <w:suppressAutoHyphens/>
              <w:overflowPunct w:val="0"/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Send </w:t>
            </w:r>
            <w:proofErr w:type="gramStart"/>
            <w:r>
              <w:rPr>
                <w:sz w:val="20"/>
              </w:rPr>
              <w:t>an</w:t>
            </w:r>
            <w:proofErr w:type="gramEnd"/>
            <w:r>
              <w:rPr>
                <w:sz w:val="20"/>
              </w:rPr>
              <w:t xml:space="preserve"> LS to RAN2 to ask RAN2 to decide whether/how to capture the following agreement.</w:t>
            </w:r>
          </w:p>
          <w:tbl>
            <w:tblPr>
              <w:tblW w:w="0" w:type="auto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5637"/>
            </w:tblGrid>
            <w:tr w:rsidR="00901367">
              <w:trPr>
                <w:jc w:val="center"/>
              </w:trPr>
              <w:tc>
                <w:tcPr>
                  <w:tcW w:w="5637" w:type="dxa"/>
                  <w:shd w:val="clear" w:color="auto" w:fill="auto"/>
                </w:tcPr>
                <w:p w:rsidR="00901367" w:rsidRDefault="00EF6D90">
                  <w:pPr>
                    <w:spacing w:before="120" w:after="120"/>
                    <w:rPr>
                      <w:sz w:val="20"/>
                      <w:highlight w:val="green"/>
                    </w:rPr>
                  </w:pPr>
                  <w:r>
                    <w:rPr>
                      <w:sz w:val="20"/>
                      <w:highlight w:val="green"/>
                    </w:rPr>
                    <w:t>Agreement</w:t>
                  </w:r>
                </w:p>
                <w:p w:rsidR="00901367" w:rsidRDefault="00EF6D90">
                  <w:pPr>
                    <w:tabs>
                      <w:tab w:val="left" w:pos="1480"/>
                    </w:tabs>
                    <w:spacing w:before="120" w:after="12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Cell DTX/DRX operation is only supported for </w:t>
                  </w:r>
                  <w:proofErr w:type="spellStart"/>
                  <w:r>
                    <w:rPr>
                      <w:sz w:val="20"/>
                    </w:rPr>
                    <w:t>sTRP</w:t>
                  </w:r>
                  <w:proofErr w:type="spellEnd"/>
                  <w:r>
                    <w:rPr>
                      <w:sz w:val="20"/>
                    </w:rPr>
                    <w:t>.</w:t>
                  </w:r>
                </w:p>
              </w:tc>
            </w:tr>
          </w:tbl>
          <w:p w:rsidR="00901367" w:rsidRDefault="00EF6D90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901367" w:rsidRDefault="00EF6D9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UE is expected to monitor DCI format 2_9 during active periods of C-DRX.</w:t>
            </w:r>
          </w:p>
          <w:p w:rsidR="00901367" w:rsidRDefault="00EF6D90">
            <w:pPr>
              <w:spacing w:before="120" w:after="12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Conclusion</w:t>
            </w:r>
          </w:p>
          <w:p w:rsidR="00901367" w:rsidRDefault="00EF6D9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There is </w:t>
            </w:r>
            <w:r>
              <w:rPr>
                <w:sz w:val="20"/>
              </w:rPr>
              <w:t>no consensus in RAN1 on whether or not the UE is expected to monitor DCI format 2_9 during non-active periods on C-DRX.</w:t>
            </w:r>
          </w:p>
          <w:p w:rsidR="00901367" w:rsidRDefault="00901367">
            <w:pPr>
              <w:spacing w:before="120" w:after="120"/>
              <w:rPr>
                <w:sz w:val="20"/>
              </w:rPr>
            </w:pPr>
          </w:p>
          <w:p w:rsidR="00901367" w:rsidRDefault="00EF6D90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901367" w:rsidRDefault="00EF6D90">
            <w:pPr>
              <w:pStyle w:val="af5"/>
              <w:numPr>
                <w:ilvl w:val="0"/>
                <w:numId w:val="15"/>
              </w:numPr>
              <w:suppressAutoHyphens/>
              <w:spacing w:after="120" w:line="252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Cell DTX/DRX indication of a block in DCI format 2_9</w:t>
            </w:r>
          </w:p>
          <w:p w:rsidR="00901367" w:rsidRDefault="00EF6D90">
            <w:pPr>
              <w:pStyle w:val="af5"/>
              <w:numPr>
                <w:ilvl w:val="1"/>
                <w:numId w:val="15"/>
              </w:numPr>
              <w:suppressAutoHyphens/>
              <w:spacing w:after="120" w:line="252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[cellDTXDRX-L1activation] is configured,</w:t>
            </w:r>
          </w:p>
          <w:p w:rsidR="00901367" w:rsidRDefault="00EF6D90">
            <w:pPr>
              <w:pStyle w:val="af5"/>
              <w:numPr>
                <w:ilvl w:val="2"/>
                <w:numId w:val="15"/>
              </w:numPr>
              <w:suppressAutoHyphens/>
              <w:spacing w:after="120" w:line="252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bits if </w:t>
            </w:r>
            <w:proofErr w:type="spellStart"/>
            <w:r>
              <w:rPr>
                <w:sz w:val="20"/>
                <w:szCs w:val="20"/>
              </w:rPr>
              <w:t>c</w:t>
            </w:r>
            <w:r>
              <w:rPr>
                <w:i/>
                <w:sz w:val="20"/>
                <w:szCs w:val="20"/>
              </w:rPr>
              <w:t>ellDTXDRXconf</w:t>
            </w:r>
            <w:r>
              <w:rPr>
                <w:i/>
                <w:sz w:val="20"/>
                <w:szCs w:val="20"/>
              </w:rPr>
              <w:t>igType</w:t>
            </w:r>
            <w:proofErr w:type="spellEnd"/>
            <w:r>
              <w:rPr>
                <w:sz w:val="20"/>
                <w:szCs w:val="20"/>
              </w:rPr>
              <w:t xml:space="preserve"> is configured to </w:t>
            </w:r>
            <w:proofErr w:type="spellStart"/>
            <w:r>
              <w:rPr>
                <w:i/>
                <w:iCs/>
                <w:sz w:val="20"/>
                <w:szCs w:val="20"/>
              </w:rPr>
              <w:t>dtxdrx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 the serving cell;</w:t>
            </w:r>
          </w:p>
          <w:p w:rsidR="00901367" w:rsidRDefault="00EF6D90">
            <w:pPr>
              <w:pStyle w:val="af5"/>
              <w:numPr>
                <w:ilvl w:val="2"/>
                <w:numId w:val="15"/>
              </w:numPr>
              <w:suppressAutoHyphens/>
              <w:spacing w:after="120" w:line="252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bit if </w:t>
            </w:r>
            <w:proofErr w:type="spellStart"/>
            <w:r>
              <w:rPr>
                <w:i/>
                <w:sz w:val="20"/>
                <w:szCs w:val="20"/>
              </w:rPr>
              <w:t>cellDTXDRXconfigType</w:t>
            </w:r>
            <w:proofErr w:type="spellEnd"/>
            <w:r>
              <w:rPr>
                <w:sz w:val="20"/>
                <w:szCs w:val="20"/>
              </w:rPr>
              <w:t xml:space="preserve"> is configured to either </w:t>
            </w:r>
            <w:proofErr w:type="spellStart"/>
            <w:r>
              <w:rPr>
                <w:i/>
                <w:iCs/>
                <w:sz w:val="20"/>
                <w:szCs w:val="20"/>
              </w:rPr>
              <w:t>dtx</w:t>
            </w:r>
            <w:proofErr w:type="spellEnd"/>
            <w:r>
              <w:rPr>
                <w:sz w:val="20"/>
                <w:szCs w:val="20"/>
              </w:rPr>
              <w:t xml:space="preserve"> or </w:t>
            </w:r>
            <w:proofErr w:type="spellStart"/>
            <w:r>
              <w:rPr>
                <w:i/>
                <w:iCs/>
                <w:sz w:val="20"/>
                <w:szCs w:val="20"/>
              </w:rPr>
              <w:t>drx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 the serving cell</w:t>
            </w:r>
            <w:r>
              <w:rPr>
                <w:i/>
                <w:iCs/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901367" w:rsidRDefault="00EF6D90">
            <w:pPr>
              <w:pStyle w:val="af5"/>
              <w:numPr>
                <w:ilvl w:val="1"/>
                <w:numId w:val="15"/>
              </w:numPr>
              <w:suppressAutoHyphens/>
              <w:spacing w:after="120" w:line="252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otherwise 0 bit.</w:t>
            </w:r>
          </w:p>
          <w:p w:rsidR="00901367" w:rsidRDefault="00EF6D90">
            <w:pPr>
              <w:pStyle w:val="af5"/>
              <w:numPr>
                <w:ilvl w:val="1"/>
                <w:numId w:val="15"/>
              </w:numPr>
              <w:suppressAutoHyphens/>
              <w:spacing w:after="120" w:line="252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[cellDTXDRX-L1activation] is a new RRC parameter </w:t>
            </w:r>
          </w:p>
          <w:p w:rsidR="00901367" w:rsidRDefault="00EF6D90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901367" w:rsidRDefault="00EF6D90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a UE would transmit multiple </w:t>
            </w:r>
            <w:r>
              <w:rPr>
                <w:sz w:val="20"/>
              </w:rPr>
              <w:t xml:space="preserve">overlapping PUCCHs in a slot or overlapping PUCCH(s) and PUSCH(s) in a slot, where at least one PUCCH/PUSCH overlaps with non-active periods of cell DRX on the respective serving cell, down-select form the following options for the interaction between the </w:t>
            </w:r>
            <w:r>
              <w:rPr>
                <w:sz w:val="20"/>
              </w:rPr>
              <w:t>Operation A (Resolve the overlapping among PUCCHs/PUSCHs (TS 38.213 clause 9 including sub-clauses)) and Operation B (Determine whether to transmit a PUCCH/PUSCH overlapping with non-active period of cell DRX).</w:t>
            </w:r>
          </w:p>
          <w:p w:rsidR="00901367" w:rsidRDefault="00EF6D90">
            <w:pPr>
              <w:pStyle w:val="af5"/>
              <w:numPr>
                <w:ilvl w:val="0"/>
                <w:numId w:val="16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1: UE first performs Operation A and t</w:t>
            </w:r>
            <w:r>
              <w:rPr>
                <w:sz w:val="20"/>
                <w:szCs w:val="20"/>
              </w:rPr>
              <w:t>hen performs Operation B.</w:t>
            </w:r>
          </w:p>
          <w:p w:rsidR="00901367" w:rsidRDefault="00901367">
            <w:pPr>
              <w:pStyle w:val="af5"/>
              <w:overflowPunct w:val="0"/>
              <w:spacing w:after="120"/>
              <w:ind w:left="0"/>
              <w:rPr>
                <w:sz w:val="20"/>
                <w:szCs w:val="20"/>
                <w:lang w:bidi="ar"/>
              </w:rPr>
            </w:pPr>
          </w:p>
        </w:tc>
      </w:tr>
    </w:tbl>
    <w:p w:rsidR="00901367" w:rsidRDefault="00EF6D90">
      <w:p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lastRenderedPageBreak/>
        <w:t xml:space="preserve">In this contribution, remaining issues of multi-CSI report for </w:t>
      </w:r>
      <w:r>
        <w:rPr>
          <w:rFonts w:hint="eastAsia"/>
          <w:lang w:bidi="ar"/>
        </w:rPr>
        <w:t xml:space="preserve">spatial/power domain adaptation </w:t>
      </w:r>
      <w:r>
        <w:rPr>
          <w:rFonts w:hint="eastAsia"/>
          <w:szCs w:val="21"/>
          <w:lang w:bidi="ar"/>
        </w:rPr>
        <w:t xml:space="preserve">and </w:t>
      </w:r>
      <w:r>
        <w:rPr>
          <w:rFonts w:cs="Times" w:hint="eastAsia"/>
          <w:szCs w:val="21"/>
        </w:rPr>
        <w:t>cell DTX/DRX</w:t>
      </w:r>
      <w:r>
        <w:rPr>
          <w:rFonts w:hint="eastAsia"/>
          <w:szCs w:val="21"/>
          <w:lang w:bidi="ar"/>
        </w:rPr>
        <w:t xml:space="preserve"> are </w:t>
      </w:r>
      <w:r>
        <w:rPr>
          <w:szCs w:val="21"/>
          <w:lang w:bidi="ar"/>
        </w:rPr>
        <w:t>discussed</w:t>
      </w:r>
      <w:r>
        <w:rPr>
          <w:rFonts w:hint="eastAsia"/>
          <w:szCs w:val="21"/>
          <w:lang w:bidi="ar"/>
        </w:rPr>
        <w:t xml:space="preserve"> and the corresponding TPs are </w:t>
      </w:r>
      <w:r>
        <w:rPr>
          <w:szCs w:val="21"/>
          <w:lang w:bidi="ar"/>
        </w:rPr>
        <w:t>proposed.</w:t>
      </w:r>
    </w:p>
    <w:p w:rsidR="00901367" w:rsidRDefault="00901367">
      <w:pPr>
        <w:spacing w:before="120" w:after="120"/>
        <w:rPr>
          <w:szCs w:val="21"/>
          <w:lang w:bidi="ar"/>
        </w:rPr>
      </w:pPr>
    </w:p>
    <w:p w:rsidR="00901367" w:rsidRDefault="00EF6D9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lastRenderedPageBreak/>
        <w:t>Remaining issues on multi-CSI report</w:t>
      </w:r>
    </w:p>
    <w:p w:rsidR="00901367" w:rsidRDefault="00EF6D90">
      <w:pPr>
        <w:pStyle w:val="2"/>
        <w:numPr>
          <w:ilvl w:val="1"/>
          <w:numId w:val="9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Definition of Ps in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active CSI-RS resource/port counting</w:t>
      </w:r>
    </w:p>
    <w:p w:rsidR="00901367" w:rsidRDefault="00EF6D90">
      <w:pPr>
        <w:spacing w:before="120" w:after="120"/>
      </w:pPr>
      <w:r>
        <w:rPr>
          <w:rFonts w:hint="eastAsia"/>
        </w:rPr>
        <w:t xml:space="preserve">For </w:t>
      </w:r>
      <w:r>
        <w:t>active CSI-RS resources/ports counting</w:t>
      </w:r>
      <w:r>
        <w:rPr>
          <w:rFonts w:hint="eastAsia"/>
        </w:rPr>
        <w:t xml:space="preserve"> procedure extracted as below, the current description </w:t>
      </w:r>
      <w:r>
        <w:t xml:space="preserve">of </w:t>
      </w:r>
      <w:r>
        <w:rPr>
          <w:rFonts w:hint="eastAsia"/>
        </w:rPr>
        <w:t>Ps can be misunderstood as the number of CSI-RS ports in sub-configuration with index s</w:t>
      </w:r>
      <w:r>
        <w:t xml:space="preserve">, regardless whether the </w:t>
      </w:r>
      <w:r>
        <w:rPr>
          <w:rFonts w:hint="eastAsia"/>
        </w:rPr>
        <w:t>sub-con</w:t>
      </w:r>
      <w:r>
        <w:rPr>
          <w:rFonts w:hint="eastAsia"/>
        </w:rPr>
        <w:t>figuration s</w:t>
      </w:r>
      <w:r>
        <w:t xml:space="preserve"> is activated or not</w:t>
      </w:r>
      <w:r>
        <w:rPr>
          <w:rFonts w:hint="eastAsia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p w:rsidR="00901367" w:rsidRDefault="00EF6D90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color w:val="000000"/>
              </w:rPr>
              <w:t>5.2.1.6</w:t>
            </w:r>
            <w:r>
              <w:rPr>
                <w:color w:val="000000"/>
              </w:rPr>
              <w:tab/>
              <w:t>CSI processing criteria</w:t>
            </w:r>
          </w:p>
          <w:p w:rsidR="00901367" w:rsidRDefault="00EF6D90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spacing w:before="120" w:after="120" w:line="254" w:lineRule="auto"/>
            </w:pPr>
            <w:r>
              <w:t xml:space="preserve">For a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  <w:r>
              <w:t xml:space="preserve"> containing a list of </w:t>
            </w:r>
            <w:r>
              <w:rPr>
                <w:i/>
                <w:iCs/>
              </w:rPr>
              <w:t>L</w:t>
            </w:r>
            <w:r>
              <w:t xml:space="preserve"> sub-configuration(s) provided by higher layer parameter </w:t>
            </w:r>
            <w:proofErr w:type="spellStart"/>
            <w:r>
              <w:rPr>
                <w:i/>
                <w:iCs/>
              </w:rPr>
              <w:t>csi-ReportSubConfigList</w:t>
            </w:r>
            <w:proofErr w:type="spellEnd"/>
            <w:r>
              <w:rPr>
                <w:i/>
              </w:rPr>
              <w:t>,</w:t>
            </w:r>
            <w:r>
              <w:rPr>
                <w:rFonts w:ascii="Times" w:hAnsi="Times"/>
                <w:bCs/>
                <w:iCs/>
                <w:szCs w:val="24"/>
              </w:rPr>
              <w:t xml:space="preserve"> </w:t>
            </w:r>
            <w:r>
              <w:rPr>
                <w:bCs/>
              </w:rPr>
              <w:t xml:space="preserve">if a CSI-RS resource is referred by </w:t>
            </w:r>
            <w:r>
              <w:rPr>
                <w:bCs/>
                <w:i/>
                <w:iCs/>
              </w:rPr>
              <w:t>M</w:t>
            </w:r>
            <w:r>
              <w:rPr>
                <w:bCs/>
              </w:rPr>
              <w:t xml:space="preserve"> sub-configurations among </w:t>
            </w:r>
            <w:r>
              <w:rPr>
                <w:bCs/>
                <w:i/>
                <w:iCs/>
              </w:rPr>
              <w:t>N</w:t>
            </w:r>
            <w:r>
              <w:rPr>
                <w:bCs/>
              </w:rPr>
              <w:t xml:space="preserve"> triggered sub-configurations for CSI reporting for aperiodic CSI-RS resource, or </w:t>
            </w:r>
            <w:r>
              <w:rPr>
                <w:bCs/>
                <w:i/>
                <w:iCs/>
              </w:rPr>
              <w:t>L</w:t>
            </w:r>
            <w:r>
              <w:rPr>
                <w:bCs/>
              </w:rPr>
              <w:t xml:space="preserve"> configured sub-configurations for CSI reporting for periodic or semi-persistent CSI-RS resource, </w:t>
            </w:r>
            <w:r>
              <w:rPr>
                <w:bCs/>
                <w:iCs/>
              </w:rPr>
              <w:t xml:space="preserve">the CSI-RS resource is counted </w:t>
            </w:r>
            <w:r>
              <w:rPr>
                <w:bCs/>
                <w:i/>
              </w:rPr>
              <w:t>M</w:t>
            </w:r>
            <w:r>
              <w:rPr>
                <w:bCs/>
                <w:iCs/>
              </w:rPr>
              <w:t xml:space="preserve"> times and the C</w:t>
            </w:r>
            <w:r>
              <w:rPr>
                <w:bCs/>
                <w:iCs/>
              </w:rPr>
              <w:t xml:space="preserve">SI-RS ports within the CSI-RS resource are counted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s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  <w:lang w:eastAsia="en-GB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</m:d>
                </m:e>
              </m:func>
            </m:oMath>
            <w:r>
              <w:rPr>
                <w:lang w:eastAsia="en-GB"/>
              </w:rPr>
              <w:t xml:space="preserve">, </w:t>
            </w:r>
            <w:r>
              <w:rPr>
                <w:bCs/>
                <w:iCs/>
              </w:rPr>
              <w:t xml:space="preserve">where </w:t>
            </w:r>
            <w:r>
              <w:rPr>
                <w:bCs/>
                <w:i/>
              </w:rPr>
              <w:t xml:space="preserve">P </w:t>
            </w:r>
            <w:r>
              <w:rPr>
                <w:bCs/>
                <w:iCs/>
              </w:rPr>
              <w:t>is the number of ports configured by</w:t>
            </w:r>
            <w:r>
              <w:rPr>
                <w:rFonts w:ascii="Times" w:eastAsia="Batang" w:hAnsi="Times" w:cs="Times"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bCs/>
                <w:i/>
              </w:rPr>
              <w:t>nrofPorts</w:t>
            </w:r>
            <w:proofErr w:type="spellEnd"/>
            <w:r>
              <w:rPr>
                <w:bCs/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b/>
                <w:bCs/>
                <w:iCs/>
              </w:rPr>
              <w:t xml:space="preserve"> is the number of CSI-RS ports in sub-configuration</w:t>
            </w:r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s</w:t>
            </w:r>
            <w:proofErr w:type="spellEnd"/>
            <w:r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Cs/>
                <w:iCs/>
              </w:rPr>
              <w:t>derived from the corresponding antenna port subset indicator [</w:t>
            </w:r>
            <w:r>
              <w:rPr>
                <w:bCs/>
                <w:i/>
                <w:iCs/>
              </w:rPr>
              <w:t>port-</w:t>
            </w:r>
            <w:proofErr w:type="spellStart"/>
            <w:r>
              <w:rPr>
                <w:bCs/>
                <w:i/>
                <w:iCs/>
              </w:rPr>
              <w:t>subsetIndicator</w:t>
            </w:r>
            <w:proofErr w:type="spellEnd"/>
            <w:r>
              <w:rPr>
                <w:bCs/>
                <w:iCs/>
              </w:rPr>
              <w:t>]</w:t>
            </w:r>
            <w:r>
              <w:t xml:space="preserve"> according to clause 5.2.1.4.2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P</m:t>
              </m:r>
            </m:oMath>
            <w:r>
              <w:rPr>
                <w:bCs/>
                <w:iCs/>
              </w:rPr>
              <w:t xml:space="preserve"> .</w:t>
            </w:r>
          </w:p>
          <w:p w:rsidR="00901367" w:rsidRDefault="00901367">
            <w:pPr>
              <w:spacing w:before="120" w:after="120"/>
            </w:pPr>
          </w:p>
        </w:tc>
      </w:tr>
    </w:tbl>
    <w:p w:rsidR="00901367" w:rsidRDefault="00EF6D90">
      <w:pPr>
        <w:spacing w:before="120" w:after="120"/>
      </w:pPr>
      <w:r>
        <w:rPr>
          <w:rFonts w:hint="eastAsia"/>
        </w:rPr>
        <w:t>However, for aperiodic CSI resource, only N sub-configurations are triggered, and the description of P</w:t>
      </w:r>
      <w:r>
        <w:rPr>
          <w:rFonts w:hint="eastAsia"/>
          <w:vertAlign w:val="subscript"/>
        </w:rPr>
        <w:t>s</w:t>
      </w:r>
      <w:r>
        <w:rPr>
          <w:rFonts w:hint="eastAsia"/>
        </w:rPr>
        <w:t xml:space="preserve"> is not suitable. The similar wording </w:t>
      </w:r>
      <w:r>
        <w:t>as</w:t>
      </w:r>
      <w:r>
        <w:rPr>
          <w:rFonts w:hint="eastAsia"/>
        </w:rPr>
        <w:t xml:space="preserve"> CPU counting can be con</w:t>
      </w:r>
      <w:r>
        <w:rPr>
          <w:rFonts w:hint="eastAsia"/>
        </w:rPr>
        <w:t>sidered, that is</w:t>
      </w:r>
      <w:r>
        <w:t>,</w:t>
      </w:r>
      <w:r>
        <w:rPr>
          <w:rFonts w:hint="eastAsia"/>
        </w:rPr>
        <w:t xml:space="preserve"> P</w:t>
      </w:r>
      <w:r>
        <w:rPr>
          <w:rFonts w:hint="eastAsia"/>
          <w:vertAlign w:val="subscript"/>
        </w:rPr>
        <w:t>s</w:t>
      </w:r>
      <w:r>
        <w:rPr>
          <w:rFonts w:hint="eastAsia"/>
        </w:rPr>
        <w:t xml:space="preserve"> should be </w:t>
      </w:r>
      <w:r>
        <w:rPr>
          <w:bCs/>
          <w:iCs/>
        </w:rPr>
        <w:t>the number of CSI-RS ports in</w:t>
      </w:r>
      <w:r>
        <w:rPr>
          <w:rFonts w:hint="eastAsia"/>
          <w:bCs/>
          <w:iCs/>
        </w:rPr>
        <w:t xml:space="preserve"> the </w:t>
      </w:r>
      <w:r>
        <w:rPr>
          <w:rFonts w:hint="eastAsia"/>
        </w:rPr>
        <w:t>s-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sub-configuration from M sub-configurations</w:t>
      </w:r>
      <w:r>
        <w:t>, instead of all configured sub-configurations</w:t>
      </w:r>
      <w:r>
        <w:rPr>
          <w:rFonts w:hint="eastAsia"/>
        </w:rPr>
        <w:t>.</w:t>
      </w:r>
    </w:p>
    <w:p w:rsidR="00901367" w:rsidRDefault="00EF6D90">
      <w:pPr>
        <w:pStyle w:val="YJ-Proposal"/>
        <w:spacing w:before="120" w:after="120"/>
        <w:rPr>
          <w:lang w:val="en-US" w:eastAsia="zh-CN"/>
        </w:rPr>
      </w:pPr>
      <w:bookmarkStart w:id="1" w:name="_Toc15779"/>
      <w:bookmarkStart w:id="2" w:name="_Toc14003"/>
      <w:bookmarkStart w:id="3" w:name="_Toc21205"/>
      <w:bookmarkStart w:id="4" w:name="_Toc1612"/>
      <w:r>
        <w:rPr>
          <w:rFonts w:hint="eastAsia"/>
          <w:lang w:val="en-US" w:eastAsia="zh-CN"/>
        </w:rPr>
        <w:t>P</w:t>
      </w:r>
      <w:r>
        <w:rPr>
          <w:rFonts w:hint="eastAsia"/>
          <w:vertAlign w:val="subscript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should be the number of CSI-RS ports in the s-</w:t>
      </w:r>
      <w:proofErr w:type="spellStart"/>
      <w:r>
        <w:rPr>
          <w:rFonts w:hint="eastAsia"/>
          <w:lang w:val="en-US" w:eastAsia="zh-CN"/>
        </w:rPr>
        <w:t>th</w:t>
      </w:r>
      <w:proofErr w:type="spellEnd"/>
      <w:r>
        <w:rPr>
          <w:rFonts w:hint="eastAsia"/>
          <w:lang w:val="en-US" w:eastAsia="zh-CN"/>
        </w:rPr>
        <w:t xml:space="preserve"> sub-configuration from M sub-configurations</w:t>
      </w:r>
      <w:r>
        <w:rPr>
          <w:rFonts w:hint="eastAsia"/>
          <w:lang w:val="en-US" w:eastAsia="zh-CN"/>
        </w:rPr>
        <w:t>.</w:t>
      </w:r>
      <w:bookmarkEnd w:id="1"/>
      <w:bookmarkEnd w:id="2"/>
      <w:bookmarkEnd w:id="3"/>
      <w:bookmarkEnd w:id="4"/>
    </w:p>
    <w:p w:rsidR="00901367" w:rsidRDefault="00EF6D90">
      <w:pPr>
        <w:pStyle w:val="YJ-Proposal"/>
        <w:spacing w:before="120" w:after="120"/>
        <w:rPr>
          <w:lang w:val="en-US" w:eastAsia="zh-CN"/>
        </w:rPr>
      </w:pPr>
      <w:bookmarkStart w:id="5" w:name="_Ref145954039"/>
      <w:bookmarkStart w:id="6" w:name="_Toc6460"/>
      <w:bookmarkStart w:id="7" w:name="_Toc12582"/>
      <w:bookmarkStart w:id="8" w:name="_Toc3389"/>
      <w:bookmarkStart w:id="9" w:name="_Toc28102"/>
      <w:r>
        <w:rPr>
          <w:rFonts w:hint="eastAsia"/>
          <w:lang w:val="en-US" w:eastAsia="zh-CN"/>
        </w:rPr>
        <w:t>Adopt TP#1 for Subclause 5.2.1.6 in TS 38.21</w:t>
      </w:r>
      <w:bookmarkEnd w:id="5"/>
      <w:r>
        <w:rPr>
          <w:rFonts w:hint="eastAsia"/>
          <w:lang w:val="en-US" w:eastAsia="zh-CN"/>
        </w:rPr>
        <w:t>4</w:t>
      </w:r>
      <w:bookmarkEnd w:id="6"/>
      <w:r>
        <w:rPr>
          <w:rFonts w:hint="eastAsia"/>
          <w:lang w:val="en-US" w:eastAsia="zh-CN"/>
        </w:rPr>
        <w:t>.</w:t>
      </w:r>
      <w:bookmarkEnd w:id="7"/>
      <w:bookmarkEnd w:id="8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bookmarkEnd w:id="9"/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Reason for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</w:pPr>
            <w:r>
              <w:rPr>
                <w:rFonts w:hint="eastAsia"/>
              </w:rPr>
              <w:t>The definition of P</w:t>
            </w:r>
            <w:r>
              <w:rPr>
                <w:rFonts w:hint="eastAsia"/>
                <w:vertAlign w:val="subscript"/>
              </w:rPr>
              <w:t>s</w:t>
            </w:r>
            <w:r>
              <w:rPr>
                <w:rFonts w:hint="eastAsia"/>
              </w:rPr>
              <w:t xml:space="preserve"> is incorrect</w:t>
            </w:r>
            <w:r>
              <w:t xml:space="preserve"> for </w:t>
            </w:r>
            <w:r>
              <w:rPr>
                <w:rFonts w:hint="eastAsia"/>
              </w:rPr>
              <w:t>AP</w:t>
            </w:r>
            <w:r>
              <w:t>-CSI</w:t>
            </w:r>
            <w:r>
              <w:rPr>
                <w:rFonts w:hint="eastAsia"/>
              </w:rPr>
              <w:t>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Summary of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</w:pPr>
            <w:r>
              <w:rPr>
                <w:rFonts w:hint="eastAsia"/>
              </w:rPr>
              <w:t>Clarify the definition of P</w:t>
            </w:r>
            <w:r>
              <w:rPr>
                <w:rFonts w:hint="eastAsia"/>
                <w:vertAlign w:val="subscript"/>
              </w:rPr>
              <w:t>s</w:t>
            </w:r>
            <w:r>
              <w:rPr>
                <w:rFonts w:hint="eastAsia"/>
              </w:rPr>
              <w:t>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t>Consequences if not approved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</w:pPr>
            <w:r>
              <w:rPr>
                <w:rFonts w:hint="eastAsia"/>
              </w:rPr>
              <w:t>The counting of active CSI-RS resource</w:t>
            </w:r>
            <w:r>
              <w:t>s</w:t>
            </w:r>
            <w:r>
              <w:rPr>
                <w:rFonts w:hint="eastAsia"/>
              </w:rPr>
              <w:t>/port</w:t>
            </w:r>
            <w:r>
              <w:t>s</w:t>
            </w:r>
            <w:r>
              <w:rPr>
                <w:rFonts w:hint="eastAsia"/>
              </w:rPr>
              <w:t xml:space="preserve"> for NES is incorrect</w:t>
            </w:r>
            <w:r>
              <w:t xml:space="preserve"> for </w:t>
            </w:r>
            <w:r>
              <w:rPr>
                <w:rFonts w:hint="eastAsia"/>
              </w:rPr>
              <w:t>AP</w:t>
            </w:r>
            <w:r>
              <w:t>-CSI</w:t>
            </w:r>
            <w:r>
              <w:rPr>
                <w:rFonts w:hint="eastAsia"/>
              </w:rPr>
              <w:t>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pStyle w:val="a6"/>
              <w:spacing w:before="120"/>
              <w:jc w:val="center"/>
              <w:rPr>
                <w:sz w:val="20"/>
              </w:rPr>
            </w:pPr>
            <w:r>
              <w:rPr>
                <w:sz w:val="20"/>
                <w:highlight w:val="yellow"/>
              </w:rPr>
              <w:t>----------------------------- Text Proposal (TP#</w:t>
            </w:r>
            <w:r>
              <w:rPr>
                <w:rFonts w:hint="eastAsia"/>
                <w:sz w:val="20"/>
                <w:highlight w:val="yellow"/>
              </w:rPr>
              <w:t>1</w:t>
            </w:r>
            <w:r>
              <w:rPr>
                <w:sz w:val="20"/>
                <w:highlight w:val="yellow"/>
              </w:rPr>
              <w:t>) for TS 38.21</w:t>
            </w:r>
            <w:r>
              <w:rPr>
                <w:rFonts w:hint="eastAsia"/>
                <w:sz w:val="20"/>
                <w:highlight w:val="yellow"/>
              </w:rPr>
              <w:t>4</w:t>
            </w:r>
            <w:r>
              <w:rPr>
                <w:sz w:val="20"/>
                <w:highlight w:val="yellow"/>
              </w:rPr>
              <w:t xml:space="preserve">, Subclause </w:t>
            </w:r>
            <w:r>
              <w:rPr>
                <w:rFonts w:hint="eastAsia"/>
                <w:sz w:val="20"/>
                <w:highlight w:val="yellow"/>
              </w:rPr>
              <w:t>5.2.1.6</w:t>
            </w:r>
            <w:r>
              <w:rPr>
                <w:sz w:val="20"/>
                <w:highlight w:val="yellow"/>
              </w:rPr>
              <w:t xml:space="preserve"> ---------------------------</w:t>
            </w:r>
          </w:p>
          <w:p w:rsidR="00901367" w:rsidRDefault="00EF6D90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color w:val="000000"/>
              </w:rPr>
              <w:t>5.2.1.6</w:t>
            </w:r>
            <w:r>
              <w:rPr>
                <w:color w:val="000000"/>
              </w:rPr>
              <w:tab/>
              <w:t>CSI processing criteria</w:t>
            </w:r>
          </w:p>
          <w:p w:rsidR="00901367" w:rsidRDefault="00EF6D90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spacing w:before="120" w:after="120" w:line="254" w:lineRule="auto"/>
            </w:pPr>
            <w:r>
              <w:t xml:space="preserve">For a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  <w:r>
              <w:t xml:space="preserve"> containing a list of </w:t>
            </w:r>
            <w:r>
              <w:rPr>
                <w:i/>
                <w:iCs/>
              </w:rPr>
              <w:t>L</w:t>
            </w:r>
            <w:r>
              <w:t xml:space="preserve"> sub-configuration(s) provided by higher layer parameter </w:t>
            </w:r>
            <w:proofErr w:type="spellStart"/>
            <w:r>
              <w:rPr>
                <w:i/>
                <w:iCs/>
              </w:rPr>
              <w:t>csi-ReportSubConfigList</w:t>
            </w:r>
            <w:proofErr w:type="spellEnd"/>
            <w:r>
              <w:rPr>
                <w:i/>
              </w:rPr>
              <w:t>,</w:t>
            </w:r>
            <w:r>
              <w:rPr>
                <w:rFonts w:ascii="Times" w:hAnsi="Times"/>
                <w:bCs/>
                <w:iCs/>
                <w:szCs w:val="24"/>
              </w:rPr>
              <w:t xml:space="preserve"> </w:t>
            </w:r>
            <w:r>
              <w:rPr>
                <w:bCs/>
              </w:rPr>
              <w:t xml:space="preserve">if a CSI-RS resource is referred by </w:t>
            </w:r>
            <w:r>
              <w:rPr>
                <w:bCs/>
                <w:i/>
                <w:iCs/>
              </w:rPr>
              <w:t>M</w:t>
            </w:r>
            <w:r>
              <w:rPr>
                <w:bCs/>
              </w:rPr>
              <w:t xml:space="preserve"> sub-configurations among </w:t>
            </w:r>
            <w:r>
              <w:rPr>
                <w:bCs/>
                <w:i/>
                <w:iCs/>
              </w:rPr>
              <w:t>N</w:t>
            </w:r>
            <w:r>
              <w:rPr>
                <w:bCs/>
              </w:rPr>
              <w:t xml:space="preserve"> triggered sub-configurations for CSI reporting for aperiodic CSI-RS resource, or </w:t>
            </w:r>
            <w:r>
              <w:rPr>
                <w:bCs/>
                <w:i/>
                <w:iCs/>
              </w:rPr>
              <w:t>L</w:t>
            </w:r>
            <w:r>
              <w:rPr>
                <w:bCs/>
              </w:rPr>
              <w:t xml:space="preserve"> configured sub-configurati</w:t>
            </w:r>
            <w:r>
              <w:rPr>
                <w:bCs/>
              </w:rPr>
              <w:t xml:space="preserve">ons for CSI reporting for periodic or semi-persistent CSI-RS resource, </w:t>
            </w:r>
            <w:r>
              <w:rPr>
                <w:bCs/>
                <w:iCs/>
              </w:rPr>
              <w:t xml:space="preserve">the CSI-RS resource is counted </w:t>
            </w:r>
            <w:r>
              <w:rPr>
                <w:bCs/>
                <w:i/>
              </w:rPr>
              <w:t>M</w:t>
            </w:r>
            <w:r>
              <w:rPr>
                <w:bCs/>
                <w:iCs/>
              </w:rPr>
              <w:t xml:space="preserve"> times and the CSI-RS ports within the CSI-RS resource are counted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s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  <w:lang w:eastAsia="en-GB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</m:d>
                </m:e>
              </m:func>
            </m:oMath>
            <w:r>
              <w:rPr>
                <w:lang w:eastAsia="en-GB"/>
              </w:rPr>
              <w:t xml:space="preserve">, </w:t>
            </w:r>
            <w:r>
              <w:rPr>
                <w:bCs/>
                <w:iCs/>
              </w:rPr>
              <w:t xml:space="preserve">where </w:t>
            </w:r>
            <w:r>
              <w:rPr>
                <w:bCs/>
                <w:i/>
              </w:rPr>
              <w:t xml:space="preserve">P </w:t>
            </w:r>
            <w:r>
              <w:rPr>
                <w:bCs/>
                <w:iCs/>
              </w:rPr>
              <w:t>is the number of ports configured by</w:t>
            </w:r>
            <w:r>
              <w:rPr>
                <w:rFonts w:ascii="Times" w:eastAsia="Batang" w:hAnsi="Times" w:cs="Times"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bCs/>
                <w:i/>
              </w:rPr>
              <w:t>nrofPorts</w:t>
            </w:r>
            <w:proofErr w:type="spellEnd"/>
            <w:r>
              <w:rPr>
                <w:bCs/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bCs/>
                <w:iCs/>
              </w:rPr>
              <w:t xml:space="preserve"> is </w:t>
            </w:r>
            <w:r>
              <w:rPr>
                <w:bCs/>
                <w:iCs/>
              </w:rPr>
              <w:t>the number of CSI-RS ports in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rFonts w:hint="eastAsia"/>
                <w:bCs/>
                <w:i/>
                <w:color w:val="FF0000"/>
                <w:u w:val="single"/>
              </w:rPr>
              <w:t>s</w:t>
            </w:r>
            <w:r>
              <w:rPr>
                <w:rFonts w:hint="eastAsia"/>
                <w:bCs/>
                <w:iCs/>
                <w:color w:val="FF0000"/>
                <w:u w:val="single"/>
              </w:rPr>
              <w:t>-</w:t>
            </w:r>
            <w:proofErr w:type="spellStart"/>
            <w:r>
              <w:rPr>
                <w:rFonts w:hint="eastAsia"/>
                <w:bCs/>
                <w:iCs/>
                <w:color w:val="FF0000"/>
                <w:u w:val="single"/>
              </w:rPr>
              <w:t>th</w:t>
            </w:r>
            <w:proofErr w:type="spellEnd"/>
            <w:r>
              <w:rPr>
                <w:bCs/>
                <w:iCs/>
              </w:rPr>
              <w:t xml:space="preserve"> sub-configuration </w:t>
            </w:r>
            <w:r>
              <w:rPr>
                <w:bCs/>
                <w:i/>
                <w:strike/>
                <w:color w:val="FF0000"/>
                <w:u w:val="single"/>
              </w:rPr>
              <w:t>s</w:t>
            </w:r>
            <w:r>
              <w:rPr>
                <w:bCs/>
                <w:iCs/>
                <w:color w:val="FF0000"/>
                <w:u w:val="single"/>
              </w:rPr>
              <w:t xml:space="preserve"> </w:t>
            </w:r>
            <w:r>
              <w:rPr>
                <w:rFonts w:hint="eastAsia"/>
                <w:bCs/>
                <w:iCs/>
                <w:color w:val="FF0000"/>
                <w:u w:val="single"/>
              </w:rPr>
              <w:t xml:space="preserve">from </w:t>
            </w:r>
            <w:r>
              <w:rPr>
                <w:rFonts w:hint="eastAsia"/>
                <w:bCs/>
                <w:i/>
                <w:color w:val="FF0000"/>
                <w:u w:val="single"/>
              </w:rPr>
              <w:t>M</w:t>
            </w:r>
            <w:r>
              <w:rPr>
                <w:rFonts w:hint="eastAsia"/>
                <w:bCs/>
                <w:iCs/>
                <w:color w:val="FF0000"/>
                <w:u w:val="single"/>
              </w:rPr>
              <w:t xml:space="preserve"> sub-configurations </w:t>
            </w:r>
            <w:r>
              <w:rPr>
                <w:bCs/>
                <w:iCs/>
              </w:rPr>
              <w:t xml:space="preserve">derived </w:t>
            </w:r>
            <w:r>
              <w:rPr>
                <w:bCs/>
                <w:iCs/>
              </w:rPr>
              <w:lastRenderedPageBreak/>
              <w:t>from the corresponding antenna port subset indicator [</w:t>
            </w:r>
            <w:r>
              <w:rPr>
                <w:bCs/>
                <w:i/>
                <w:iCs/>
              </w:rPr>
              <w:t>port-</w:t>
            </w:r>
            <w:proofErr w:type="spellStart"/>
            <w:r>
              <w:rPr>
                <w:bCs/>
                <w:i/>
                <w:iCs/>
              </w:rPr>
              <w:t>subsetIndicator</w:t>
            </w:r>
            <w:proofErr w:type="spellEnd"/>
            <w:r>
              <w:rPr>
                <w:bCs/>
                <w:iCs/>
              </w:rPr>
              <w:t>]</w:t>
            </w:r>
            <w:r>
              <w:t xml:space="preserve"> according to clause 5.2.1.4.2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P</m:t>
              </m:r>
            </m:oMath>
            <w:r>
              <w:rPr>
                <w:bCs/>
                <w:iCs/>
              </w:rPr>
              <w:t xml:space="preserve"> .</w:t>
            </w:r>
          </w:p>
          <w:p w:rsidR="00901367" w:rsidRDefault="00EF6D90">
            <w:pPr>
              <w:spacing w:before="120" w:after="120"/>
              <w:jc w:val="center"/>
            </w:pPr>
            <w:r>
              <w:t>&lt;omitted text&gt;</w:t>
            </w:r>
          </w:p>
        </w:tc>
      </w:tr>
    </w:tbl>
    <w:p w:rsidR="00901367" w:rsidRDefault="00EF6D90">
      <w:pPr>
        <w:pStyle w:val="2"/>
        <w:numPr>
          <w:ilvl w:val="1"/>
          <w:numId w:val="9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lastRenderedPageBreak/>
        <w:t>CSI report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 dropping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RAN1#115 meeting, the following agreements and corresponding CR </w:t>
      </w:r>
      <w:r>
        <w:rPr>
          <w:szCs w:val="21"/>
        </w:rPr>
        <w:t>are</w:t>
      </w:r>
      <w:r>
        <w:rPr>
          <w:rFonts w:hint="eastAsia"/>
          <w:szCs w:val="21"/>
        </w:rPr>
        <w:t xml:space="preserve"> approved.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901367" w:rsidRDefault="00EF6D90"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For a CSI report configuration containing a list of sub-configurations, after the CSI report (re)configuration, serving cell activation, BWP change, or act</w:t>
            </w:r>
            <w:r>
              <w:rPr>
                <w:szCs w:val="21"/>
              </w:rPr>
              <w:t>ivation of SP-CSI, the UE reports a CSI report including one or more sub-reports only after receiving at least one CSI-RS transmission occasion for channel measurement and CSI-RS and/or CSI-IM occasion for interference measurement, per sub-configuration, n</w:t>
            </w:r>
            <w:r>
              <w:rPr>
                <w:szCs w:val="21"/>
              </w:rPr>
              <w:t>o later than CSI reference resource and drops the report otherwise.</w:t>
            </w:r>
          </w:p>
          <w:p w:rsidR="00901367" w:rsidRDefault="00EF6D90"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For the above “per sub-configuration”, it is a sub-configuration that is</w:t>
            </w:r>
          </w:p>
          <w:p w:rsidR="00901367" w:rsidRDefault="00EF6D90">
            <w:pPr>
              <w:pStyle w:val="af5"/>
              <w:numPr>
                <w:ilvl w:val="0"/>
                <w:numId w:val="12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 1: the activated/triggered one for SP-CSI reporting</w:t>
            </w:r>
          </w:p>
          <w:p w:rsidR="00901367" w:rsidRDefault="00901367">
            <w:pPr>
              <w:spacing w:before="120" w:after="120"/>
              <w:rPr>
                <w:color w:val="000000"/>
              </w:rPr>
            </w:pPr>
          </w:p>
        </w:tc>
      </w:tr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TS38.214</w:t>
            </w:r>
          </w:p>
          <w:p w:rsidR="00901367" w:rsidRDefault="00EF6D90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</w:t>
            </w:r>
            <w:r>
              <w:rPr>
                <w:color w:val="000000"/>
              </w:rPr>
              <w:t>cell activation, BWP change, or activation of SP-CSI, the UE reports a CSI report only after receiving at least one CSI-RS transmission occasion for channel measurement and CSI-RS and/or CSI-IM occasion for interference measurement no later than CSI refere</w:t>
            </w:r>
            <w:r>
              <w:rPr>
                <w:color w:val="000000"/>
              </w:rPr>
              <w:t xml:space="preserve">nce resource and drops the report otherwise. </w:t>
            </w:r>
            <w:r>
              <w:rPr>
                <w:color w:val="0000FF"/>
              </w:rPr>
              <w:t xml:space="preserve">For a CSI report configuration containing a list of sub-configurations provided by </w:t>
            </w:r>
            <w:proofErr w:type="spellStart"/>
            <w:r>
              <w:rPr>
                <w:i/>
                <w:iCs/>
                <w:color w:val="0000FF"/>
              </w:rPr>
              <w:t>csi-ReportSubConfigList</w:t>
            </w:r>
            <w:proofErr w:type="spellEnd"/>
            <w:r>
              <w:rPr>
                <w:color w:val="0000FF"/>
              </w:rPr>
              <w:t xml:space="preserve">, after the CSI report (re)configuration, serving cell activation, BWP change, or activation of SP-CSI, </w:t>
            </w:r>
            <w:r>
              <w:rPr>
                <w:color w:val="0000FF"/>
              </w:rPr>
              <w:t>the UE reports a CSI report including one or more sub-reports only after receiving at least one CSI-RS transmission occasion for channel measurement and CSI-RS and/or CSI-IM occasion for interference measurement, per sub-configuration, no later than CSI re</w:t>
            </w:r>
            <w:r>
              <w:rPr>
                <w:color w:val="0000FF"/>
              </w:rPr>
              <w:t>ference resource and drops the report otherwise, where the sub-configuration is the activated/triggered one for SP-CSI reporting.</w:t>
            </w:r>
          </w:p>
        </w:tc>
      </w:tr>
    </w:tbl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According to the above agreements and specification, UE needs to perform </w:t>
      </w:r>
      <w:r>
        <w:rPr>
          <w:szCs w:val="21"/>
        </w:rPr>
        <w:t>SP-</w:t>
      </w:r>
      <w:r>
        <w:rPr>
          <w:rFonts w:hint="eastAsia"/>
          <w:szCs w:val="21"/>
        </w:rPr>
        <w:t xml:space="preserve">CSI reporting if at least one </w:t>
      </w:r>
      <w:r>
        <w:rPr>
          <w:szCs w:val="21"/>
        </w:rPr>
        <w:t>CSI-RS transmission</w:t>
      </w:r>
      <w:r>
        <w:rPr>
          <w:szCs w:val="21"/>
        </w:rPr>
        <w:t xml:space="preserve"> occasion </w:t>
      </w:r>
      <w:r>
        <w:rPr>
          <w:rFonts w:hint="eastAsia"/>
          <w:szCs w:val="21"/>
        </w:rPr>
        <w:t xml:space="preserve">or </w:t>
      </w:r>
      <w:r>
        <w:rPr>
          <w:szCs w:val="21"/>
        </w:rPr>
        <w:t>CSI-IM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occasion</w:t>
      </w:r>
      <w:r>
        <w:rPr>
          <w:rFonts w:hint="eastAsia"/>
          <w:szCs w:val="21"/>
        </w:rPr>
        <w:t xml:space="preserve"> of the activated/triggered sub-configuration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is received after </w:t>
      </w:r>
      <w:r>
        <w:rPr>
          <w:szCs w:val="21"/>
        </w:rPr>
        <w:t>(re)configuration, serving cell activation, BWP change, or activation of SP-CSI</w:t>
      </w:r>
      <w:r>
        <w:rPr>
          <w:rFonts w:hint="eastAsia"/>
          <w:szCs w:val="21"/>
        </w:rPr>
        <w:t xml:space="preserve">. </w:t>
      </w:r>
    </w:p>
    <w:p w:rsidR="00901367" w:rsidRDefault="00EF6D90">
      <w:pPr>
        <w:spacing w:before="120" w:after="120"/>
      </w:pPr>
      <w:r>
        <w:rPr>
          <w:rFonts w:hint="eastAsia"/>
          <w:szCs w:val="21"/>
        </w:rPr>
        <w:t>However, similar update is needed for scenarios w</w:t>
      </w:r>
      <w:r>
        <w:rPr>
          <w:rFonts w:hint="eastAsia"/>
          <w:color w:val="000000"/>
        </w:rPr>
        <w:t xml:space="preserve">hen </w:t>
      </w:r>
      <w:r>
        <w:rPr>
          <w:rFonts w:hint="eastAsia"/>
          <w:color w:val="000000"/>
        </w:rPr>
        <w:t>C-</w:t>
      </w:r>
      <w:r>
        <w:rPr>
          <w:color w:val="000000"/>
        </w:rPr>
        <w:t>DRX is configured</w:t>
      </w:r>
      <w:r>
        <w:rPr>
          <w:rFonts w:hint="eastAsia"/>
          <w:color w:val="000000"/>
        </w:rPr>
        <w:t>, when</w:t>
      </w:r>
      <w:r>
        <w:rPr>
          <w:color w:val="000000" w:themeColor="text1"/>
        </w:rPr>
        <w:t xml:space="preserve"> the</w:t>
      </w:r>
      <w:r>
        <w:rPr>
          <w:color w:val="000000" w:themeColor="text1"/>
        </w:rPr>
        <w:t xml:space="preserve"> UE is configured to monitor DCI format 2_6</w:t>
      </w:r>
      <w:r>
        <w:rPr>
          <w:rFonts w:hint="eastAsia"/>
          <w:color w:val="000000" w:themeColor="text1"/>
        </w:rPr>
        <w:t xml:space="preserve"> or when </w:t>
      </w:r>
      <w:r>
        <w:t xml:space="preserve">cell DTX is activated since in all of these scenarios, UE only needs to report CSI when there is valid measurement occasion. </w:t>
      </w:r>
    </w:p>
    <w:p w:rsidR="00901367" w:rsidRDefault="00EF6D90">
      <w:pPr>
        <w:spacing w:before="120" w:after="120"/>
      </w:pPr>
      <w:r>
        <w:t>Moreover, it is noted that the condition of DCI format 2-6 scenario is “</w:t>
      </w:r>
      <w:proofErr w:type="spellStart"/>
      <w:r>
        <w:rPr>
          <w:i/>
          <w:iCs/>
        </w:rPr>
        <w:t>report</w:t>
      </w:r>
      <w:r>
        <w:rPr>
          <w:i/>
          <w:iCs/>
        </w:rPr>
        <w:t>Quantity</w:t>
      </w:r>
      <w:proofErr w:type="spellEnd"/>
      <w:r>
        <w:t xml:space="preserve"> set to quantities other than 'cri-RSRP', '</w:t>
      </w:r>
      <w:proofErr w:type="spellStart"/>
      <w:r>
        <w:t>ssb</w:t>
      </w:r>
      <w:proofErr w:type="spellEnd"/>
      <w:r>
        <w:t>-Index-RSRP', 'cri-RSRP- Index', and '</w:t>
      </w:r>
      <w:proofErr w:type="spellStart"/>
      <w:r>
        <w:t>ssb</w:t>
      </w:r>
      <w:proofErr w:type="spellEnd"/>
      <w:r>
        <w:t>-Index-RSRP- Index '”, which is also the same with the condition that CSI report can be configured with sub-configurations. Similarly, cell DTX is only applicabl</w:t>
      </w:r>
      <w:r>
        <w:t>e to the CSI report quantity includes “RI”, which is also the same with the condition that CSI report can be configured with sub-configurations. So that the texts for the scenario for DCI format 2-6 and cell DRX are slightly simplified.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t>In addition, the ex</w:t>
      </w:r>
      <w:r>
        <w:rPr>
          <w:rFonts w:hint="eastAsia"/>
          <w:szCs w:val="21"/>
        </w:rPr>
        <w:t xml:space="preserve">planation for </w:t>
      </w:r>
      <w:r>
        <w:rPr>
          <w:szCs w:val="21"/>
        </w:rPr>
        <w:t>“</w:t>
      </w:r>
      <w:r>
        <w:rPr>
          <w:rFonts w:hint="eastAsia"/>
          <w:szCs w:val="21"/>
        </w:rPr>
        <w:t>the sub-configuration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 is </w:t>
      </w:r>
      <w:r>
        <w:rPr>
          <w:szCs w:val="21"/>
        </w:rPr>
        <w:t>“</w:t>
      </w:r>
      <w:r>
        <w:rPr>
          <w:rFonts w:hint="eastAsia"/>
          <w:szCs w:val="21"/>
        </w:rPr>
        <w:t>the sub-configuration is the activated/triggered one for SP-CSI reporting</w:t>
      </w:r>
      <w:r>
        <w:rPr>
          <w:szCs w:val="21"/>
        </w:rPr>
        <w:t>”</w:t>
      </w:r>
      <w:r>
        <w:rPr>
          <w:rFonts w:hint="eastAsia"/>
          <w:szCs w:val="21"/>
        </w:rPr>
        <w:t>, whi</w:t>
      </w:r>
      <w:r>
        <w:rPr>
          <w:szCs w:val="21"/>
        </w:rPr>
        <w:t xml:space="preserve">ch does not include P-CSI reporting. 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t>Thus, the UE behavior of when to drop P-CSI reporting should be clarified and the following texts</w:t>
      </w:r>
      <w:r>
        <w:rPr>
          <w:rFonts w:hint="eastAsia"/>
          <w:szCs w:val="21"/>
        </w:rPr>
        <w:t xml:space="preserve"> are proposed.</w:t>
      </w:r>
    </w:p>
    <w:p w:rsidR="00901367" w:rsidRDefault="00EF6D90">
      <w:pPr>
        <w:pStyle w:val="YJ-Proposal"/>
        <w:spacing w:before="120" w:after="120"/>
        <w:rPr>
          <w:lang w:val="en-US" w:eastAsia="zh-CN"/>
        </w:rPr>
      </w:pPr>
      <w:bookmarkStart w:id="10" w:name="_Toc20522"/>
      <w:r>
        <w:rPr>
          <w:rFonts w:hint="eastAsia"/>
          <w:lang w:val="en-US" w:eastAsia="zh-CN"/>
        </w:rPr>
        <w:t>Adopt TP#2 for Subclause 5.2.1.4.2 in TS38.214.</w:t>
      </w:r>
      <w:bookmarkEnd w:id="10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Reason for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lastRenderedPageBreak/>
              <w:t xml:space="preserve">Corrections on </w:t>
            </w:r>
            <w:r>
              <w:rPr>
                <w:rFonts w:hint="eastAsia"/>
              </w:rPr>
              <w:t>SP-CSI report dropping rule</w:t>
            </w:r>
            <w:r>
              <w:t xml:space="preserve"> when </w:t>
            </w:r>
            <w:r>
              <w:rPr>
                <w:rFonts w:hint="eastAsia"/>
              </w:rPr>
              <w:t>C</w:t>
            </w:r>
            <w:r>
              <w:t>-DRX is configured, UE monitors DCI formant 2-6 and cell DTX is activated</w:t>
            </w:r>
            <w:r>
              <w:rPr>
                <w:rFonts w:hint="eastAsia"/>
              </w:rPr>
              <w:t>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lastRenderedPageBreak/>
              <w:t>Summary of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UE performs </w:t>
            </w:r>
            <w:r>
              <w:rPr>
                <w:szCs w:val="21"/>
              </w:rPr>
              <w:t>SP-</w:t>
            </w:r>
            <w:r>
              <w:rPr>
                <w:rFonts w:hint="eastAsia"/>
                <w:szCs w:val="21"/>
              </w:rPr>
              <w:t xml:space="preserve">CSI reporting if at least one </w:t>
            </w:r>
            <w:r>
              <w:rPr>
                <w:szCs w:val="21"/>
              </w:rPr>
              <w:t xml:space="preserve">CSI-RS transmission occasion </w:t>
            </w:r>
            <w:r>
              <w:rPr>
                <w:rFonts w:hint="eastAsia"/>
                <w:szCs w:val="21"/>
              </w:rPr>
              <w:t xml:space="preserve">or </w:t>
            </w:r>
            <w:r>
              <w:rPr>
                <w:szCs w:val="21"/>
              </w:rPr>
              <w:t>CSI-IM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occasion</w:t>
            </w:r>
            <w:r>
              <w:rPr>
                <w:rFonts w:hint="eastAsia"/>
                <w:szCs w:val="21"/>
              </w:rPr>
              <w:t xml:space="preserve"> of the activated/triggered sub-configuration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is received w</w:t>
            </w:r>
            <w:r>
              <w:rPr>
                <w:rFonts w:hint="eastAsia"/>
                <w:color w:val="000000"/>
              </w:rPr>
              <w:t xml:space="preserve">hen </w:t>
            </w:r>
            <w:r>
              <w:rPr>
                <w:rFonts w:hint="eastAsia"/>
                <w:color w:val="000000"/>
              </w:rPr>
              <w:t>C-</w:t>
            </w:r>
            <w:r>
              <w:rPr>
                <w:color w:val="000000"/>
              </w:rPr>
              <w:t>DRX is configured</w:t>
            </w:r>
            <w:r>
              <w:rPr>
                <w:rFonts w:hint="eastAsia"/>
                <w:color w:val="000000"/>
              </w:rPr>
              <w:t>, when</w:t>
            </w:r>
            <w:r>
              <w:rPr>
                <w:color w:val="000000" w:themeColor="text1"/>
              </w:rPr>
              <w:t xml:space="preserve"> the UE is configured to monitor DCI format 2_6</w:t>
            </w:r>
            <w:r>
              <w:rPr>
                <w:rFonts w:hint="eastAsia"/>
                <w:color w:val="000000" w:themeColor="text1"/>
              </w:rPr>
              <w:t xml:space="preserve"> or when </w:t>
            </w:r>
            <w:r>
              <w:t>cell DTX activated</w:t>
            </w:r>
            <w:r>
              <w:rPr>
                <w:rFonts w:hint="eastAsia"/>
              </w:rPr>
              <w:t>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t>Consequences i</w:t>
            </w:r>
            <w:r>
              <w:t>f not approved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rPr>
                <w:rFonts w:hint="eastAsia"/>
              </w:rPr>
              <w:t xml:space="preserve">The UE behaviors of </w:t>
            </w:r>
            <w:r>
              <w:rPr>
                <w:szCs w:val="21"/>
              </w:rPr>
              <w:t>SP-</w:t>
            </w:r>
            <w:r>
              <w:rPr>
                <w:rFonts w:hint="eastAsia"/>
                <w:szCs w:val="21"/>
              </w:rPr>
              <w:t>CSI reporting</w:t>
            </w:r>
            <w:r>
              <w:rPr>
                <w:rFonts w:hint="eastAsia"/>
              </w:rPr>
              <w:t xml:space="preserve"> in different cases are different.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pStyle w:val="a6"/>
              <w:spacing w:before="120"/>
              <w:rPr>
                <w:sz w:val="20"/>
              </w:rPr>
            </w:pPr>
            <w:r>
              <w:rPr>
                <w:sz w:val="20"/>
                <w:highlight w:val="yellow"/>
              </w:rPr>
              <w:t>----------------------------- Text Proposal (TP#</w:t>
            </w:r>
            <w:r>
              <w:rPr>
                <w:rFonts w:hint="eastAsia"/>
                <w:sz w:val="20"/>
                <w:highlight w:val="yellow"/>
              </w:rPr>
              <w:t>2</w:t>
            </w:r>
            <w:r>
              <w:rPr>
                <w:sz w:val="20"/>
                <w:highlight w:val="yellow"/>
              </w:rPr>
              <w:t>) for TS38.21</w:t>
            </w:r>
            <w:r>
              <w:rPr>
                <w:rFonts w:hint="eastAsia"/>
                <w:sz w:val="20"/>
                <w:highlight w:val="yellow"/>
              </w:rPr>
              <w:t>4</w:t>
            </w:r>
            <w:r>
              <w:rPr>
                <w:sz w:val="20"/>
                <w:highlight w:val="yellow"/>
              </w:rPr>
              <w:t>, Sub</w:t>
            </w:r>
            <w:r>
              <w:rPr>
                <w:rFonts w:hint="eastAsia"/>
                <w:sz w:val="20"/>
                <w:highlight w:val="yellow"/>
              </w:rPr>
              <w:t>cl</w:t>
            </w:r>
            <w:r>
              <w:rPr>
                <w:sz w:val="20"/>
                <w:highlight w:val="yellow"/>
              </w:rPr>
              <w:t xml:space="preserve">ause </w:t>
            </w:r>
            <w:r>
              <w:rPr>
                <w:rFonts w:hint="eastAsia"/>
                <w:sz w:val="20"/>
                <w:highlight w:val="yellow"/>
              </w:rPr>
              <w:t>5.2.1.4.2</w:t>
            </w:r>
            <w:r>
              <w:rPr>
                <w:sz w:val="20"/>
                <w:highlight w:val="yellow"/>
              </w:rPr>
              <w:t xml:space="preserve"> ---------------------------</w:t>
            </w:r>
          </w:p>
          <w:p w:rsidR="00901367" w:rsidRDefault="00EF6D90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</w:pPr>
            <w:bookmarkStart w:id="11" w:name="_Toc29674324"/>
            <w:bookmarkStart w:id="12" w:name="_Toc20318021"/>
            <w:bookmarkStart w:id="13" w:name="_Toc29673331"/>
            <w:bookmarkStart w:id="14" w:name="_Toc45810599"/>
            <w:bookmarkStart w:id="15" w:name="_Toc27299919"/>
            <w:bookmarkStart w:id="16" w:name="_Toc36645554"/>
            <w:bookmarkStart w:id="17" w:name="_Toc11352131"/>
            <w:bookmarkStart w:id="18" w:name="_Toc155777384"/>
            <w:bookmarkStart w:id="19" w:name="_Toc29673190"/>
            <w:r>
              <w:t>5.2.2.5</w:t>
            </w:r>
            <w:r>
              <w:tab/>
              <w:t>CSI reference resource definition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901367" w:rsidRDefault="00EF6D90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spacing w:before="120" w:after="120"/>
            </w:pPr>
            <w:r>
              <w:rPr>
                <w:color w:val="000000"/>
              </w:rPr>
              <w:t xml:space="preserve">After the CSI report (re)configuration, serving cell activation, BWP change, or activation of SP-CSI, the UE reports a CSI report only after receiving at least one CSI-RS transmission occasion for channel measurement and CSI-RS and/or CSI-IM occasion for </w:t>
            </w:r>
            <w:r>
              <w:rPr>
                <w:color w:val="000000"/>
              </w:rPr>
              <w:t xml:space="preserve">interference measurement no later than CSI reference resource and drops the report otherwise. </w:t>
            </w:r>
            <w:r>
              <w:t xml:space="preserve">For a </w:t>
            </w:r>
            <w:r>
              <w:rPr>
                <w:rFonts w:hint="eastAsia"/>
                <w:color w:val="FF0000"/>
                <w:u w:val="single"/>
              </w:rPr>
              <w:t>semi-persistent</w:t>
            </w:r>
            <w:r>
              <w:rPr>
                <w:rFonts w:hint="eastAsia"/>
                <w:color w:val="FF0000"/>
              </w:rPr>
              <w:t xml:space="preserve"> </w:t>
            </w:r>
            <w:r>
              <w:t xml:space="preserve">CSI report configuration containing a list of sub-configurations provided by </w:t>
            </w:r>
            <w:proofErr w:type="spellStart"/>
            <w:r>
              <w:rPr>
                <w:i/>
                <w:iCs/>
              </w:rPr>
              <w:t>csi-ReportSubConfigList</w:t>
            </w:r>
            <w:proofErr w:type="spellEnd"/>
            <w:r>
              <w:t>, after the CSI report (re)configuration</w:t>
            </w:r>
            <w:r>
              <w:t>, serving cell activation, BWP change, or activation of SP-CSI, the UE reports a CSI report including one or more sub-reports only after receiving at least one CSI-RS transmission occasion for channel measurement and CSI-RS and/or CSI-IM occasion for inter</w:t>
            </w:r>
            <w:r>
              <w:t>ference measurement, per sub-configuration, no later than CSI reference resource and drops the report otherwise, where the sub-configuration is the activated/triggered one for SP-CSI reporting.</w:t>
            </w:r>
          </w:p>
          <w:p w:rsidR="00901367" w:rsidRDefault="00EF6D90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When DRX is configured, the UE reports a CSI re</w:t>
            </w:r>
            <w:r>
              <w:rPr>
                <w:color w:val="000000"/>
              </w:rPr>
              <w:t>port only if receiving at least one CSI-RS transmission occasion for channel measurement and CSI-RS and/or CSI-IM occasion for interference measurement in DRX Active Time no later than CSI reference resource and drops the report otherwise.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>When DRX is conf</w:t>
            </w:r>
            <w:r>
              <w:rPr>
                <w:color w:val="FF0000"/>
                <w:u w:val="single"/>
              </w:rPr>
              <w:t xml:space="preserve">igured, for a semi-persistent CSI report configuration containing a list of sub-configurations provided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csi-ReportSubConfigList</w:t>
            </w:r>
            <w:proofErr w:type="spellEnd"/>
            <w:r>
              <w:rPr>
                <w:color w:val="FF0000"/>
                <w:u w:val="single"/>
              </w:rPr>
              <w:t>, UE reports a CSI report including one or more sub-reports only if receiving at least one CSI-RS transmission occasion for ch</w:t>
            </w:r>
            <w:r>
              <w:rPr>
                <w:color w:val="FF0000"/>
                <w:u w:val="single"/>
              </w:rPr>
              <w:t>annel measurement and CSI-RS and/or CSI-IM occasion for interference measurement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in DRX Active Time, per sub-configuration, no later than CSI reference resource and drops the report otherwise</w:t>
            </w:r>
            <w:r>
              <w:rPr>
                <w:rFonts w:hint="eastAsia"/>
                <w:color w:val="FF0000"/>
                <w:u w:val="single"/>
              </w:rPr>
              <w:t xml:space="preserve">, </w:t>
            </w:r>
            <w:r>
              <w:rPr>
                <w:color w:val="FF0000"/>
                <w:u w:val="single"/>
              </w:rPr>
              <w:t xml:space="preserve">where the sub-configuration is </w:t>
            </w:r>
            <w:r>
              <w:rPr>
                <w:rFonts w:hint="eastAsia"/>
                <w:color w:val="FF0000"/>
                <w:u w:val="single"/>
              </w:rPr>
              <w:t xml:space="preserve">the </w:t>
            </w:r>
            <w:r>
              <w:rPr>
                <w:color w:val="FF0000"/>
                <w:u w:val="single"/>
              </w:rPr>
              <w:t>activated/triggered one for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SP-CSI reporting</w:t>
            </w:r>
            <w:r>
              <w:rPr>
                <w:rFonts w:hint="eastAsia"/>
                <w:color w:val="FF0000"/>
                <w:u w:val="single"/>
              </w:rPr>
              <w:t>.</w:t>
            </w:r>
            <w:r>
              <w:rPr>
                <w:color w:val="0000FF"/>
              </w:rPr>
              <w:t xml:space="preserve"> </w:t>
            </w:r>
            <w:r>
              <w:rPr>
                <w:color w:val="000000" w:themeColor="text1"/>
              </w:rPr>
              <w:t xml:space="preserve">When the UE is configured to monitor DCI format 2_6 and if the UE configured by higher layer parameter </w:t>
            </w:r>
            <w:proofErr w:type="spellStart"/>
            <w:r>
              <w:rPr>
                <w:i/>
                <w:iCs/>
              </w:rPr>
              <w:t>ps-TransmitOtherPeriodicCSI</w:t>
            </w:r>
            <w:proofErr w:type="spellEnd"/>
            <w:r>
              <w:rPr>
                <w:color w:val="000000" w:themeColor="text1"/>
              </w:rPr>
              <w:t xml:space="preserve"> to report CSI with the higher layer parameter </w:t>
            </w:r>
            <w:proofErr w:type="spellStart"/>
            <w:r>
              <w:rPr>
                <w:i/>
                <w:color w:val="000000" w:themeColor="text1"/>
              </w:rPr>
              <w:t>reportConfigType</w:t>
            </w:r>
            <w:proofErr w:type="spellEnd"/>
            <w:r>
              <w:rPr>
                <w:color w:val="000000" w:themeColor="text1"/>
              </w:rPr>
              <w:t xml:space="preserve"> set to 'periodic'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reportQuantity</w:t>
            </w:r>
            <w:proofErr w:type="spellEnd"/>
            <w:r>
              <w:t xml:space="preserve"> set to </w:t>
            </w:r>
            <w:r>
              <w:t>quantities other than 'cri-RSRP', '</w:t>
            </w:r>
            <w:proofErr w:type="spellStart"/>
            <w:r>
              <w:t>ssb</w:t>
            </w:r>
            <w:proofErr w:type="spellEnd"/>
            <w:r>
              <w:t>-Index-RSRP', 'cri-RSRP- Index', and '</w:t>
            </w:r>
            <w:proofErr w:type="spellStart"/>
            <w:r>
              <w:t>ssb</w:t>
            </w:r>
            <w:proofErr w:type="spellEnd"/>
            <w:r>
              <w:t xml:space="preserve">-Index-RSRP- Index ' </w:t>
            </w:r>
            <w:r>
              <w:rPr>
                <w:color w:val="000000" w:themeColor="text1"/>
              </w:rPr>
              <w:t xml:space="preserve">when </w:t>
            </w:r>
            <w:proofErr w:type="spellStart"/>
            <w:r>
              <w:rPr>
                <w:i/>
                <w:iCs/>
                <w:color w:val="000000" w:themeColor="text1"/>
              </w:rPr>
              <w:t>drx-onDurationTimer</w:t>
            </w:r>
            <w:proofErr w:type="spellEnd"/>
            <w:r>
              <w:rPr>
                <w:color w:val="000000" w:themeColor="text1"/>
              </w:rPr>
              <w:t xml:space="preserve"> is not started, the UE shall report CSI during the time duration indicated by </w:t>
            </w:r>
            <w:proofErr w:type="spellStart"/>
            <w:r>
              <w:rPr>
                <w:i/>
                <w:iCs/>
                <w:color w:val="000000" w:themeColor="text1"/>
              </w:rPr>
              <w:t>drx-onDurationTimer</w:t>
            </w:r>
            <w:proofErr w:type="spellEnd"/>
            <w:r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iCs/>
                <w:color w:val="000000" w:themeColor="text1"/>
              </w:rPr>
              <w:t xml:space="preserve"> also outside active time according to the procedure described in Clause 5.2.1.4</w:t>
            </w:r>
            <w:r>
              <w:rPr>
                <w:color w:val="000000" w:themeColor="text1"/>
              </w:rPr>
              <w:t xml:space="preserve"> if receiving at least one CSI-RS transmission occasion for channel measurement and CSI-RS and/or CSI-IM occasion for interference measurement during the time duration indicate</w:t>
            </w:r>
            <w:r>
              <w:rPr>
                <w:color w:val="000000" w:themeColor="text1"/>
              </w:rPr>
              <w:t xml:space="preserve">d by </w:t>
            </w:r>
            <w:proofErr w:type="spellStart"/>
            <w:r>
              <w:rPr>
                <w:rStyle w:val="af2"/>
                <w:color w:val="000000" w:themeColor="text1"/>
              </w:rPr>
              <w:t>drx-onDurationTimer</w:t>
            </w:r>
            <w:proofErr w:type="spellEnd"/>
            <w:r>
              <w:rPr>
                <w:rStyle w:val="af2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color w:val="000000" w:themeColor="text1"/>
              </w:rPr>
              <w:t xml:space="preserve"> outside DRX active time or in DRX Active Time</w:t>
            </w:r>
            <w:r>
              <w:rPr>
                <w:color w:val="000000" w:themeColor="text1"/>
                <w:u w:val="single"/>
              </w:rPr>
              <w:t xml:space="preserve"> </w:t>
            </w:r>
            <w:r>
              <w:rPr>
                <w:color w:val="000000" w:themeColor="text1"/>
              </w:rPr>
              <w:t xml:space="preserve">no later than CSI reference resource and drops the report otherwise. </w:t>
            </w:r>
            <w:r>
              <w:rPr>
                <w:color w:val="FF0000"/>
                <w:u w:val="single"/>
              </w:rPr>
              <w:t xml:space="preserve">For a semi-persistent CSI report configuration containing a list of sub-configurations provided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csi</w:t>
            </w:r>
            <w:r>
              <w:rPr>
                <w:i/>
                <w:iCs/>
                <w:color w:val="FF0000"/>
                <w:u w:val="single"/>
              </w:rPr>
              <w:t>-ReportSubConfigList</w:t>
            </w:r>
            <w:proofErr w:type="spellEnd"/>
            <w:r>
              <w:rPr>
                <w:color w:val="FF0000"/>
                <w:u w:val="single"/>
              </w:rPr>
              <w:t xml:space="preserve">, when the UE is configured to monitor DCI format 2_6 and if the UE configured by higher layer parameter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ps-TransmitOtherPeriodicCSI</w:t>
            </w:r>
            <w:proofErr w:type="spellEnd"/>
            <w:r>
              <w:rPr>
                <w:color w:val="FF0000"/>
                <w:u w:val="single"/>
              </w:rPr>
              <w:t xml:space="preserve"> to report CSI with the higher layer parameter </w:t>
            </w:r>
            <w:proofErr w:type="spellStart"/>
            <w:r>
              <w:rPr>
                <w:i/>
                <w:color w:val="FF0000"/>
                <w:u w:val="single"/>
              </w:rPr>
              <w:t>reportConfigType</w:t>
            </w:r>
            <w:proofErr w:type="spellEnd"/>
            <w:r>
              <w:rPr>
                <w:color w:val="FF0000"/>
                <w:u w:val="single"/>
              </w:rPr>
              <w:t xml:space="preserve"> set to 'periodic' and when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drx-onDuratio</w:t>
            </w:r>
            <w:r>
              <w:rPr>
                <w:i/>
                <w:iCs/>
                <w:color w:val="FF0000"/>
                <w:u w:val="single"/>
              </w:rPr>
              <w:t>nTimer</w:t>
            </w:r>
            <w:proofErr w:type="spellEnd"/>
            <w:r>
              <w:rPr>
                <w:color w:val="FF0000"/>
                <w:u w:val="single"/>
              </w:rPr>
              <w:t xml:space="preserve"> is not started, UE reports a CSI report including one or more sub-reports only during the time duration indicated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drx-onDurationTimer</w:t>
            </w:r>
            <w:proofErr w:type="spellEnd"/>
            <w:r>
              <w:rPr>
                <w:i/>
                <w:iCs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in</w:t>
            </w:r>
            <w:r>
              <w:rPr>
                <w:i/>
                <w:iCs/>
                <w:color w:val="FF0000"/>
                <w:u w:val="single"/>
              </w:rPr>
              <w:t xml:space="preserve"> DRX-Config</w:t>
            </w:r>
            <w:r>
              <w:rPr>
                <w:iCs/>
                <w:color w:val="FF0000"/>
                <w:u w:val="single"/>
              </w:rPr>
              <w:t xml:space="preserve"> also outside active time according to the procedure described in Clause 5.2.1.4</w:t>
            </w:r>
            <w:r>
              <w:rPr>
                <w:color w:val="FF0000"/>
                <w:u w:val="single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proofErr w:type="spellStart"/>
            <w:r>
              <w:rPr>
                <w:rStyle w:val="af2"/>
                <w:color w:val="FF0000"/>
                <w:u w:val="single"/>
              </w:rPr>
              <w:t>drx-onDurationTimer</w:t>
            </w:r>
            <w:proofErr w:type="spellEnd"/>
            <w:r>
              <w:rPr>
                <w:rStyle w:val="af2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in</w:t>
            </w:r>
            <w:r>
              <w:rPr>
                <w:i/>
                <w:iCs/>
                <w:color w:val="FF0000"/>
                <w:u w:val="single"/>
              </w:rPr>
              <w:t xml:space="preserve"> DRX-Config</w:t>
            </w:r>
            <w:r>
              <w:rPr>
                <w:color w:val="FF0000"/>
                <w:u w:val="single"/>
              </w:rPr>
              <w:t xml:space="preserve"> outside DRX active time or in DRX Active </w:t>
            </w:r>
            <w:r>
              <w:rPr>
                <w:color w:val="FF0000"/>
                <w:u w:val="single"/>
              </w:rPr>
              <w:t xml:space="preserve">Time, per sub-configuration, no later than CSI reference resource and drops the report otherwise, where the sub-configuration </w:t>
            </w:r>
            <w:r>
              <w:rPr>
                <w:color w:val="FF0000"/>
                <w:u w:val="single"/>
              </w:rPr>
              <w:lastRenderedPageBreak/>
              <w:t>is the activated/triggered one for SP-CSI reporting.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color w:val="000000" w:themeColor="text1"/>
              </w:rPr>
              <w:t xml:space="preserve">When the UE is configured to monitor DCI format 2_6 and if the UE configured </w:t>
            </w:r>
            <w:r>
              <w:rPr>
                <w:color w:val="000000" w:themeColor="text1"/>
              </w:rPr>
              <w:t xml:space="preserve">by higher layer parameter </w:t>
            </w:r>
            <w:r>
              <w:rPr>
                <w:i/>
                <w:iCs/>
              </w:rPr>
              <w:t>ps-TransmitPeriodicL1-RSRP</w:t>
            </w:r>
            <w:r>
              <w:rPr>
                <w:color w:val="000000" w:themeColor="text1"/>
              </w:rPr>
              <w:t xml:space="preserve"> to report L1-RSRP with the higher layer parameter </w:t>
            </w:r>
            <w:proofErr w:type="spellStart"/>
            <w:r>
              <w:rPr>
                <w:i/>
                <w:color w:val="000000" w:themeColor="text1"/>
              </w:rPr>
              <w:t>reportConfigType</w:t>
            </w:r>
            <w:proofErr w:type="spellEnd"/>
            <w:r>
              <w:rPr>
                <w:color w:val="000000" w:themeColor="text1"/>
              </w:rPr>
              <w:t xml:space="preserve"> set to 'periodic' and </w:t>
            </w:r>
            <w:proofErr w:type="spellStart"/>
            <w:r>
              <w:rPr>
                <w:i/>
                <w:color w:val="000000" w:themeColor="text1"/>
              </w:rPr>
              <w:t>reportQuantity</w:t>
            </w:r>
            <w:proofErr w:type="spellEnd"/>
            <w:r>
              <w:rPr>
                <w:color w:val="000000" w:themeColor="text1"/>
              </w:rPr>
              <w:t xml:space="preserve"> set to 'cri-RSRP', '</w:t>
            </w:r>
            <w:proofErr w:type="spellStart"/>
            <w:r>
              <w:rPr>
                <w:color w:val="000000" w:themeColor="text1"/>
              </w:rPr>
              <w:t>ssb</w:t>
            </w:r>
            <w:proofErr w:type="spellEnd"/>
            <w:r>
              <w:rPr>
                <w:color w:val="000000" w:themeColor="text1"/>
              </w:rPr>
              <w:t xml:space="preserve">-Index-RSRP', </w:t>
            </w:r>
            <w:r>
              <w:t>'cri-RSRP- Index', or '</w:t>
            </w:r>
            <w:proofErr w:type="spellStart"/>
            <w:r>
              <w:t>ssb</w:t>
            </w:r>
            <w:proofErr w:type="spellEnd"/>
            <w:r>
              <w:t>-Index-RSRP- Index'</w:t>
            </w:r>
            <w:r>
              <w:rPr>
                <w:color w:val="000000" w:themeColor="text1"/>
              </w:rPr>
              <w:t xml:space="preserve"> when </w:t>
            </w:r>
            <w:proofErr w:type="spellStart"/>
            <w:r>
              <w:rPr>
                <w:i/>
                <w:iCs/>
                <w:color w:val="000000" w:themeColor="text1"/>
              </w:rPr>
              <w:t>drx-onDurat</w:t>
            </w:r>
            <w:r>
              <w:rPr>
                <w:i/>
                <w:iCs/>
                <w:color w:val="000000" w:themeColor="text1"/>
              </w:rPr>
              <w:t>ionTimer</w:t>
            </w:r>
            <w:proofErr w:type="spellEnd"/>
            <w:r>
              <w:rPr>
                <w:color w:val="000000" w:themeColor="text1"/>
              </w:rPr>
              <w:t xml:space="preserve"> is not started, the UE shall report L1-RSRP during the time duration indicated by </w:t>
            </w:r>
            <w:proofErr w:type="spellStart"/>
            <w:r>
              <w:rPr>
                <w:i/>
                <w:iCs/>
                <w:color w:val="000000" w:themeColor="text1"/>
              </w:rPr>
              <w:t>drx-onDurationTimer</w:t>
            </w:r>
            <w:proofErr w:type="spellEnd"/>
            <w:r>
              <w:rPr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also outside active time according to the procedure described in clause 5.2.1.4</w:t>
            </w:r>
            <w:r>
              <w:rPr>
                <w:color w:val="000000" w:themeColor="text1"/>
              </w:rPr>
              <w:t xml:space="preserve"> and when </w:t>
            </w:r>
            <w:proofErr w:type="spellStart"/>
            <w:r>
              <w:rPr>
                <w:rStyle w:val="af2"/>
                <w:color w:val="000000" w:themeColor="text1"/>
              </w:rPr>
              <w:t>reportQuantity</w:t>
            </w:r>
            <w:proofErr w:type="spellEnd"/>
            <w:r>
              <w:rPr>
                <w:color w:val="000000" w:themeColor="text1"/>
              </w:rPr>
              <w:t xml:space="preserve"> set to '</w:t>
            </w:r>
            <w:r>
              <w:rPr>
                <w:rStyle w:val="af2"/>
                <w:color w:val="000000" w:themeColor="text1"/>
              </w:rPr>
              <w:t>cri-RSRP'</w:t>
            </w:r>
            <w:r>
              <w:rPr>
                <w:rStyle w:val="af2"/>
                <w:i w:val="0"/>
                <w:iCs w:val="0"/>
                <w:color w:val="000000" w:themeColor="text1"/>
              </w:rPr>
              <w:t xml:space="preserve"> </w:t>
            </w:r>
            <w:r>
              <w:rPr>
                <w:rStyle w:val="af2"/>
                <w:rFonts w:eastAsia="MS Mincho"/>
                <w:i w:val="0"/>
                <w:iCs w:val="0"/>
                <w:color w:val="000000" w:themeColor="text1"/>
              </w:rPr>
              <w:t xml:space="preserve">or </w:t>
            </w:r>
            <w:r>
              <w:rPr>
                <w:i/>
                <w:iCs/>
                <w:color w:val="000000" w:themeColor="text1"/>
              </w:rPr>
              <w:t>'</w:t>
            </w:r>
            <w:r>
              <w:rPr>
                <w:rStyle w:val="af2"/>
                <w:rFonts w:eastAsia="MS Mincho"/>
                <w:color w:val="000000" w:themeColor="text1"/>
              </w:rPr>
              <w:t>cri-RSRP</w:t>
            </w:r>
            <w:r>
              <w:t xml:space="preserve">- </w:t>
            </w:r>
            <w:r>
              <w:rPr>
                <w:i/>
                <w:iCs/>
              </w:rPr>
              <w:t>Index</w:t>
            </w:r>
            <w:r>
              <w:rPr>
                <w:rStyle w:val="af2"/>
                <w:rFonts w:eastAsia="MS Mincho"/>
                <w:color w:val="000000" w:themeColor="text1"/>
              </w:rPr>
              <w:t xml:space="preserve">' </w:t>
            </w:r>
            <w:r>
              <w:rPr>
                <w:color w:val="000000" w:themeColor="text1"/>
              </w:rPr>
              <w:t xml:space="preserve">if receiving at least one CSI-RS transmission occasion for channel measurement during the time duration indicated by </w:t>
            </w:r>
            <w:proofErr w:type="spellStart"/>
            <w:r>
              <w:rPr>
                <w:rStyle w:val="af2"/>
                <w:color w:val="000000" w:themeColor="text1"/>
              </w:rPr>
              <w:t>drx-onDurationTimer</w:t>
            </w:r>
            <w:proofErr w:type="spellEnd"/>
            <w:r>
              <w:rPr>
                <w:rStyle w:val="af2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color w:val="000000" w:themeColor="text1"/>
              </w:rPr>
              <w:t xml:space="preserve"> outside DRX active time or in DRX Active Time no later than CSI reference resource and drops the report otherwise.</w:t>
            </w:r>
          </w:p>
          <w:p w:rsidR="00901367" w:rsidRDefault="00EF6D90">
            <w:pPr>
              <w:spacing w:before="120" w:after="120"/>
              <w:rPr>
                <w:szCs w:val="21"/>
              </w:rPr>
            </w:pPr>
            <w:r>
              <w:t>For the CSI report configuration in 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  <w:r>
              <w:t xml:space="preserve"> associated with the higher layer parameter </w:t>
            </w:r>
            <w:proofErr w:type="spellStart"/>
            <w:r>
              <w:rPr>
                <w:i/>
                <w:iCs/>
              </w:rPr>
              <w:t>reportQuantity</w:t>
            </w:r>
            <w:proofErr w:type="spellEnd"/>
            <w:r>
              <w:t xml:space="preserve"> comprising at least 'RI' on a</w:t>
            </w:r>
            <w:r>
              <w:t xml:space="preserve"> serving cell with cell DTX activated [10, TS 38.321], the UE reports a CSI report only if receiving at least one CSI-RS transmission occasion of each periodic CSI-RS resource or semi-persistent CSI-RS resource for channel measurement and/or interference m</w:t>
            </w:r>
            <w:r>
              <w:t xml:space="preserve">easurement in active periods of cell DTX no later than CSI reference resource, and the UE drops the CSI report otherwise. </w:t>
            </w:r>
            <w:r>
              <w:rPr>
                <w:color w:val="FF0000"/>
                <w:u w:val="single"/>
              </w:rPr>
              <w:t xml:space="preserve">For a semi-persistent CSI report configuration containing a list of sub-configurations provided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csi-ReportSubConfigList</w:t>
            </w:r>
            <w:proofErr w:type="spellEnd"/>
            <w:r>
              <w:rPr>
                <w:rFonts w:hint="eastAsia"/>
                <w:i/>
                <w:iCs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on a servin</w:t>
            </w:r>
            <w:r>
              <w:rPr>
                <w:color w:val="FF0000"/>
                <w:u w:val="single"/>
              </w:rPr>
              <w:t>g cell with cell DTX activated [10, TS 38.321],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 xml:space="preserve">UE reports a CSI report including one or more sub-reports only </w:t>
            </w:r>
            <w:r>
              <w:rPr>
                <w:rFonts w:hint="eastAsia"/>
                <w:color w:val="FF0000"/>
                <w:u w:val="single"/>
              </w:rPr>
              <w:t xml:space="preserve">if </w:t>
            </w:r>
            <w:r>
              <w:rPr>
                <w:color w:val="FF0000"/>
                <w:u w:val="single"/>
              </w:rPr>
              <w:t>receiving at least one CSI-RS transmission occasion of each periodic CSI-RS resource or semi-persistent CSI-RS resource for channel measuremen</w:t>
            </w:r>
            <w:r>
              <w:rPr>
                <w:color w:val="FF0000"/>
                <w:u w:val="single"/>
              </w:rPr>
              <w:t>t and/or interference measurement in active periods of cell DTX , per sub-configuration, no later than CSI reference resource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and drops the report otherwise</w:t>
            </w:r>
            <w:r>
              <w:rPr>
                <w:rFonts w:hint="eastAsia"/>
                <w:color w:val="FF0000"/>
                <w:u w:val="single"/>
              </w:rPr>
              <w:t xml:space="preserve">, </w:t>
            </w:r>
            <w:r>
              <w:rPr>
                <w:color w:val="FF0000"/>
                <w:u w:val="single"/>
              </w:rPr>
              <w:t xml:space="preserve">where the sub-configuration is </w:t>
            </w:r>
            <w:r>
              <w:rPr>
                <w:rFonts w:hint="eastAsia"/>
                <w:color w:val="FF0000"/>
                <w:u w:val="single"/>
              </w:rPr>
              <w:t xml:space="preserve">the </w:t>
            </w:r>
            <w:r>
              <w:rPr>
                <w:color w:val="FF0000"/>
                <w:u w:val="single"/>
              </w:rPr>
              <w:t>activated/triggered one for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SP-CSI reporting</w:t>
            </w:r>
            <w:r>
              <w:rPr>
                <w:rFonts w:hint="eastAsia"/>
                <w:color w:val="FF0000"/>
                <w:u w:val="single"/>
              </w:rPr>
              <w:t>.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</w:p>
        </w:tc>
      </w:tr>
    </w:tbl>
    <w:p w:rsidR="00901367" w:rsidRDefault="00901367">
      <w:pPr>
        <w:spacing w:before="120" w:after="120"/>
      </w:pPr>
    </w:p>
    <w:p w:rsidR="00901367" w:rsidRDefault="00EF6D90">
      <w:pPr>
        <w:pStyle w:val="2"/>
        <w:numPr>
          <w:ilvl w:val="1"/>
          <w:numId w:val="9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CSI omission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of Part 2 wideband</w:t>
      </w:r>
    </w:p>
    <w:p w:rsidR="00901367" w:rsidRDefault="00EF6D90">
      <w:pPr>
        <w:spacing w:before="120" w:after="120"/>
      </w:pPr>
      <w:r>
        <w:rPr>
          <w:rFonts w:hint="eastAsia"/>
        </w:rPr>
        <w:t xml:space="preserve">In TS 38.214, the following dropping rule for part 2 CSI report </w:t>
      </w:r>
      <w:r>
        <w:t>is</w:t>
      </w:r>
      <w:r>
        <w:rPr>
          <w:rFonts w:hint="eastAsia"/>
        </w:rPr>
        <w:t xml:space="preserve"> captured.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p w:rsidR="00901367" w:rsidRDefault="00EF6D90">
            <w:pPr>
              <w:numPr>
                <w:ilvl w:val="255"/>
                <w:numId w:val="0"/>
              </w:numPr>
              <w:spacing w:beforeLines="0" w:before="0" w:afterLines="0" w:after="0"/>
              <w:rPr>
                <w:snapToGrid w:val="0"/>
                <w:sz w:val="20"/>
              </w:rPr>
            </w:pPr>
            <w:r>
              <w:rPr>
                <w:rFonts w:hint="eastAsia"/>
                <w:snapToGrid w:val="0"/>
                <w:sz w:val="20"/>
              </w:rPr>
              <w:t>TS 38.214</w:t>
            </w:r>
          </w:p>
          <w:p w:rsidR="00901367" w:rsidRDefault="00EF6D90">
            <w:pPr>
              <w:pStyle w:val="3"/>
              <w:numPr>
                <w:ilvl w:val="255"/>
                <w:numId w:val="0"/>
              </w:numPr>
              <w:spacing w:after="120"/>
              <w:ind w:right="210"/>
              <w:outlineLvl w:val="2"/>
              <w:rPr>
                <w:rFonts w:ascii="Times New Roman" w:eastAsia="宋体" w:hAnsi="Times New Roman"/>
                <w:color w:val="000000"/>
                <w:sz w:val="21"/>
              </w:rPr>
            </w:pPr>
            <w:bookmarkStart w:id="20" w:name="_Toc27299920"/>
            <w:bookmarkStart w:id="21" w:name="_Toc130409802"/>
            <w:bookmarkStart w:id="22" w:name="_Toc29674325"/>
            <w:bookmarkStart w:id="23" w:name="_Toc29673191"/>
            <w:bookmarkStart w:id="24" w:name="_Toc29673332"/>
            <w:bookmarkStart w:id="25" w:name="_Toc11352132"/>
            <w:bookmarkStart w:id="26" w:name="_Toc45810600"/>
            <w:bookmarkStart w:id="27" w:name="_Toc20318022"/>
            <w:bookmarkStart w:id="28" w:name="_Toc36645555"/>
            <w:r>
              <w:rPr>
                <w:rFonts w:ascii="Times New Roman" w:eastAsia="宋体" w:hAnsi="Times New Roman"/>
                <w:color w:val="000000"/>
                <w:sz w:val="21"/>
              </w:rPr>
              <w:t>5.2.3</w:t>
            </w:r>
            <w:r>
              <w:rPr>
                <w:rFonts w:ascii="Times New Roman" w:eastAsia="宋体" w:hAnsi="Times New Roman"/>
                <w:color w:val="000000"/>
                <w:sz w:val="21"/>
              </w:rPr>
              <w:tab/>
              <w:t>CSI reporting using PUSCH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:rsidR="00901367" w:rsidRDefault="00EF6D90">
            <w:pPr>
              <w:spacing w:before="120" w:after="120"/>
            </w:pPr>
            <w:r>
              <w:rPr>
                <w:rFonts w:hint="eastAsia"/>
                <w:color w:val="000000"/>
              </w:rPr>
              <w:t>...</w:t>
            </w:r>
          </w:p>
          <w:p w:rsidR="00901367" w:rsidRDefault="00EF6D90">
            <w:pPr>
              <w:spacing w:beforeLines="0" w:afterLines="0"/>
              <w:rPr>
                <w:color w:val="000000"/>
              </w:rPr>
            </w:pPr>
            <w:r>
              <w:rPr>
                <w:color w:val="000000"/>
              </w:rPr>
              <w:t xml:space="preserve">When CSI reporting on PUSCH comprises two parts, the UE may omit a portion of the Part 2 CSI. Omission of Part 2 </w:t>
            </w:r>
            <w:r>
              <w:rPr>
                <w:color w:val="000000"/>
              </w:rPr>
              <w:t xml:space="preserve">CSI is according to the priority order shown in Table 5.2.3-1, where </w:t>
            </w:r>
            <w:r>
              <w:rPr>
                <w:noProof/>
                <w:color w:val="000000"/>
                <w:position w:val="-14"/>
              </w:rPr>
              <w:drawing>
                <wp:inline distT="0" distB="0" distL="114300" distR="114300">
                  <wp:extent cx="274320" cy="182880"/>
                  <wp:effectExtent l="0" t="0" r="11430" b="635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is the number of CSI reports configured to be carried on the PUSCH. Priority 0 is the highest priority and priority </w:t>
            </w:r>
            <w:r>
              <w:rPr>
                <w:noProof/>
                <w:color w:val="000000"/>
                <w:position w:val="-14"/>
              </w:rPr>
              <w:drawing>
                <wp:inline distT="0" distB="0" distL="114300" distR="114300">
                  <wp:extent cx="373380" cy="182880"/>
                  <wp:effectExtent l="0" t="0" r="7620" b="6350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is the lowest priority and the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corresponds to the CSI </w:t>
            </w:r>
            <w:r>
              <w:rPr>
                <w:color w:val="000000"/>
              </w:rPr>
              <w:t xml:space="preserve">report with the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th smallest </w:t>
            </w:r>
            <w:proofErr w:type="spellStart"/>
            <w:proofErr w:type="gramStart"/>
            <w:r>
              <w:rPr>
                <w:color w:val="000000"/>
              </w:rPr>
              <w:t>Pri</w:t>
            </w:r>
            <w:r>
              <w:rPr>
                <w:color w:val="000000"/>
                <w:vertAlign w:val="subscript"/>
              </w:rPr>
              <w:t>i,CSI</w:t>
            </w:r>
            <w:proofErr w:type="spellEnd"/>
            <w:proofErr w:type="gramEnd"/>
            <w:r>
              <w:rPr>
                <w:color w:val="000000"/>
              </w:rPr>
              <w:t>(</w:t>
            </w:r>
            <w:proofErr w:type="spellStart"/>
            <w:r>
              <w:rPr>
                <w:i/>
                <w:color w:val="000000"/>
              </w:rPr>
              <w:t>y,k,c,s</w:t>
            </w:r>
            <w:proofErr w:type="spellEnd"/>
            <w:r>
              <w:rPr>
                <w:color w:val="000000"/>
              </w:rPr>
              <w:t xml:space="preserve">) value among the </w:t>
            </w:r>
            <w:r>
              <w:rPr>
                <w:noProof/>
                <w:color w:val="000000"/>
                <w:position w:val="-14"/>
              </w:rPr>
              <w:drawing>
                <wp:inline distT="0" distB="0" distL="114300" distR="114300">
                  <wp:extent cx="274320" cy="182880"/>
                  <wp:effectExtent l="0" t="0" r="1143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CSI reports as defined in Clause 5.2.5. The </w:t>
            </w:r>
            <w:proofErr w:type="spellStart"/>
            <w:r>
              <w:rPr>
                <w:color w:val="000000"/>
              </w:rPr>
              <w:t>subbands</w:t>
            </w:r>
            <w:proofErr w:type="spellEnd"/>
            <w:r>
              <w:rPr>
                <w:color w:val="000000"/>
              </w:rPr>
              <w:t xml:space="preserve"> for a given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indicated by the higher layer parameter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value '1' are numbered continuously in increasing order with the lowest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value set to '1' as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0. </w:t>
            </w:r>
            <w:r>
              <w:rPr>
                <w:highlight w:val="yellow"/>
              </w:rPr>
              <w:t>When omitting Part 2 CSI information for a particular priority level, the UE shall omit all of the information at</w:t>
            </w:r>
            <w:r>
              <w:rPr>
                <w:highlight w:val="yellow"/>
              </w:rPr>
              <w:t xml:space="preserve"> that priority level, except when the corresponding CSI report contains multiple Part 2 CSIs each of which corresponding to a sub-configuration from a list of sub-configurations contained in the </w:t>
            </w:r>
            <w:r>
              <w:rPr>
                <w:i/>
                <w:iCs/>
                <w:highlight w:val="yellow"/>
              </w:rPr>
              <w:t>CSI-</w:t>
            </w:r>
            <w:proofErr w:type="spellStart"/>
            <w:r>
              <w:rPr>
                <w:i/>
                <w:iCs/>
                <w:highlight w:val="yellow"/>
              </w:rPr>
              <w:t>ReportConfig</w:t>
            </w:r>
            <w:proofErr w:type="spellEnd"/>
            <w:r>
              <w:rPr>
                <w:highlight w:val="yellow"/>
              </w:rPr>
              <w:t xml:space="preserve"> as described in Clause 5.2.1.1.  </w:t>
            </w:r>
          </w:p>
          <w:p w:rsidR="00901367" w:rsidRDefault="00EF6D90">
            <w:pPr>
              <w:spacing w:beforeLines="0" w:afterLine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  <w:p w:rsidR="00901367" w:rsidRDefault="00EF6D90">
            <w:pPr>
              <w:pStyle w:val="B1"/>
              <w:spacing w:beforeLines="0" w:afterLines="0"/>
              <w:rPr>
                <w:snapToGrid w:val="0"/>
                <w:sz w:val="20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 xml:space="preserve">For </w:t>
            </w:r>
            <w:r>
              <w:rPr>
                <w:highlight w:val="yellow"/>
              </w:rPr>
              <w:t xml:space="preserve">a Reporting Setting for which the </w:t>
            </w:r>
            <w:r>
              <w:rPr>
                <w:i/>
                <w:iCs/>
                <w:highlight w:val="yellow"/>
              </w:rPr>
              <w:t>CSI-</w:t>
            </w:r>
            <w:proofErr w:type="spellStart"/>
            <w:r>
              <w:rPr>
                <w:i/>
                <w:iCs/>
                <w:highlight w:val="yellow"/>
              </w:rPr>
              <w:t>ReportConfig</w:t>
            </w:r>
            <w:proofErr w:type="spellEnd"/>
            <w:r>
              <w:rPr>
                <w:highlight w:val="yellow"/>
              </w:rPr>
              <w:t xml:space="preserve"> contains a list of sub-configurations provided by the higher layer parameter [</w:t>
            </w:r>
            <w:proofErr w:type="spellStart"/>
            <w:r>
              <w:rPr>
                <w:i/>
                <w:iCs/>
                <w:highlight w:val="yellow"/>
              </w:rPr>
              <w:t>csi-ReportSubConfigList</w:t>
            </w:r>
            <w:proofErr w:type="spellEnd"/>
            <w:r>
              <w:rPr>
                <w:highlight w:val="yellow"/>
              </w:rPr>
              <w:t>], for a corresponding CSI report which contains one or more CSIs, omission of Part 2 CSI is done at a s</w:t>
            </w:r>
            <w:r>
              <w:rPr>
                <w:highlight w:val="yellow"/>
              </w:rPr>
              <w:t>ub-configuration level within the same priority level defined by Table 5.2.3-1 where a sub-configuration with an index, provided by [</w:t>
            </w:r>
            <w:proofErr w:type="spellStart"/>
            <w:r>
              <w:rPr>
                <w:i/>
                <w:iCs/>
                <w:highlight w:val="yellow"/>
              </w:rPr>
              <w:t>csi-ReportSubConfigID</w:t>
            </w:r>
            <w:proofErr w:type="spellEnd"/>
            <w:r>
              <w:rPr>
                <w:highlight w:val="yellow"/>
              </w:rPr>
              <w:t>], with lower value has higher priority.</w:t>
            </w:r>
          </w:p>
        </w:tc>
      </w:tr>
    </w:tbl>
    <w:p w:rsidR="00901367" w:rsidRDefault="00EF6D90">
      <w:pPr>
        <w:spacing w:before="120" w:after="120"/>
      </w:pPr>
      <w:r>
        <w:rPr>
          <w:rFonts w:hint="eastAsia"/>
        </w:rPr>
        <w:t>According to current specification, f</w:t>
      </w:r>
      <w:r>
        <w:t xml:space="preserve">or a Reporting Setting </w:t>
      </w:r>
      <w:r>
        <w:t xml:space="preserve">for which the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contains a list of sub-configurations</w:t>
      </w:r>
      <w:r>
        <w:rPr>
          <w:rFonts w:hint="eastAsia"/>
        </w:rPr>
        <w:t xml:space="preserve">, for a particular priority level, </w:t>
      </w:r>
      <w:r>
        <w:t>omission of Part 2 CSI is done at a sub-configuration level within the same priority level defined by Table 5.2.3-1</w:t>
      </w:r>
      <w:r>
        <w:rPr>
          <w:rFonts w:hint="eastAsia"/>
        </w:rPr>
        <w:t>.</w:t>
      </w:r>
      <w:r>
        <w:t xml:space="preserve"> However,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t </w:t>
      </w:r>
      <w:r>
        <w:t>should be clarified abou</w:t>
      </w:r>
      <w:r>
        <w:t xml:space="preserve">t </w:t>
      </w:r>
      <w:r>
        <w:rPr>
          <w:rFonts w:hint="eastAsia"/>
        </w:rPr>
        <w:t>how to dr</w:t>
      </w:r>
      <w:r>
        <w:t>o</w:t>
      </w:r>
      <w:r>
        <w:rPr>
          <w:rFonts w:hint="eastAsia"/>
        </w:rPr>
        <w:t xml:space="preserve">p Part 2 CSIs in the </w:t>
      </w:r>
      <w:r>
        <w:rPr>
          <w:rFonts w:hint="eastAsia"/>
        </w:rPr>
        <w:lastRenderedPageBreak/>
        <w:t>case that multiple CSI reports are mapped in one report</w:t>
      </w:r>
      <w:r>
        <w:t xml:space="preserve"> resource</w:t>
      </w:r>
      <w:r>
        <w:rPr>
          <w:rFonts w:hint="eastAsia"/>
        </w:rPr>
        <w:t xml:space="preserve"> and some of these CSI reports are not configured with sub-configurations</w:t>
      </w:r>
      <w:r>
        <w:t>, while other CSI reports include sub-configurations</w:t>
      </w:r>
      <w:r>
        <w:rPr>
          <w:rFonts w:hint="eastAsia"/>
        </w:rPr>
        <w:t xml:space="preserve">. </w:t>
      </w:r>
    </w:p>
    <w:p w:rsidR="00901367" w:rsidRDefault="00EF6D90">
      <w:pPr>
        <w:pStyle w:val="af5"/>
        <w:numPr>
          <w:ilvl w:val="0"/>
          <w:numId w:val="18"/>
        </w:numPr>
        <w:spacing w:before="120" w:after="120"/>
        <w:rPr>
          <w:sz w:val="21"/>
        </w:rPr>
      </w:pPr>
      <w:r>
        <w:rPr>
          <w:rFonts w:hint="eastAsia"/>
          <w:sz w:val="21"/>
        </w:rPr>
        <w:t>C</w:t>
      </w:r>
      <w:r>
        <w:rPr>
          <w:sz w:val="21"/>
        </w:rPr>
        <w:t xml:space="preserve">ase 1: only one of the CSI </w:t>
      </w:r>
      <w:r>
        <w:rPr>
          <w:sz w:val="21"/>
        </w:rPr>
        <w:t>report (i.e., report #N) includes sub-reports, others are legacy CSI reports</w:t>
      </w:r>
    </w:p>
    <w:p w:rsidR="00901367" w:rsidRDefault="00EF6D90">
      <w:pPr>
        <w:pStyle w:val="af5"/>
        <w:numPr>
          <w:ilvl w:val="0"/>
          <w:numId w:val="18"/>
        </w:numPr>
        <w:spacing w:before="120" w:after="120"/>
        <w:rPr>
          <w:sz w:val="21"/>
        </w:rPr>
      </w:pPr>
      <w:r>
        <w:rPr>
          <w:rFonts w:hint="eastAsia"/>
          <w:sz w:val="21"/>
        </w:rPr>
        <w:t>C</w:t>
      </w:r>
      <w:r>
        <w:rPr>
          <w:sz w:val="21"/>
        </w:rPr>
        <w:t>ase 2: more than one of the CSI report (i.e., report #1, #2) includes sub-reports</w:t>
      </w:r>
    </w:p>
    <w:p w:rsidR="00901367" w:rsidRDefault="00EF6D90">
      <w:pPr>
        <w:spacing w:before="120" w:after="120"/>
      </w:pPr>
      <w:r>
        <w:t>In case 1, based on the current TS38.214, other than CSI report #N, other legacy CSI reports sho</w:t>
      </w:r>
      <w:r>
        <w:t>uld be dropped simultaneously. But the dropping rule of CSI report #N is performed per sub-report starting from sub-report #n. Moreover, the dropping order among legacy CSI reports and CSI report #N is unclear.</w:t>
      </w:r>
    </w:p>
    <w:p w:rsidR="00901367" w:rsidRDefault="00EF6D90">
      <w:pPr>
        <w:spacing w:before="120" w:after="120"/>
      </w:pPr>
      <w:r>
        <w:rPr>
          <w:rFonts w:hint="eastAsia"/>
        </w:rPr>
        <w:t>I</w:t>
      </w:r>
      <w:r>
        <w:t>n case 2, the dropping rule of CSI report #1</w:t>
      </w:r>
      <w:r>
        <w:t xml:space="preserve"> and report #2 is performed per sub-report starting from sub-report #n1 and sub-report #n2, respectively. But the dropping order between CSI report #1 and report #2 is undefined.</w:t>
      </w:r>
    </w:p>
    <w:p w:rsidR="00901367" w:rsidRDefault="00EF6D90">
      <w:pPr>
        <w:spacing w:before="120" w:after="120"/>
        <w:jc w:val="center"/>
      </w:pPr>
      <w:r>
        <w:rPr>
          <w:noProof/>
        </w:rPr>
        <w:drawing>
          <wp:inline distT="0" distB="0" distL="0" distR="0">
            <wp:extent cx="4545965" cy="1120775"/>
            <wp:effectExtent l="0" t="0" r="6985" b="3175"/>
            <wp:docPr id="1" name="図 1" descr="グラフ, タイムライ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グラフ, タイムライン&#10;&#10;自動的に生成された説明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96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367" w:rsidRDefault="00EF6D90">
      <w:pPr>
        <w:spacing w:before="120" w:after="120"/>
        <w:jc w:val="center"/>
      </w:pPr>
      <w:r>
        <w:rPr>
          <w:rFonts w:hint="eastAsia"/>
        </w:rPr>
        <w:t>C</w:t>
      </w:r>
      <w:r>
        <w:t>ase 1</w:t>
      </w:r>
    </w:p>
    <w:p w:rsidR="00901367" w:rsidRDefault="00EF6D90">
      <w:pPr>
        <w:spacing w:before="120" w:after="120"/>
        <w:jc w:val="center"/>
      </w:pPr>
      <w:r>
        <w:rPr>
          <w:noProof/>
        </w:rPr>
        <w:drawing>
          <wp:inline distT="0" distB="0" distL="0" distR="0">
            <wp:extent cx="4517390" cy="882015"/>
            <wp:effectExtent l="0" t="0" r="0" b="0"/>
            <wp:docPr id="7" name="図 3" descr="図形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3" descr="図形 が含まれている画像&#10;&#10;自動的に生成された説明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739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367" w:rsidRDefault="00EF6D90">
      <w:pPr>
        <w:spacing w:before="120" w:after="120"/>
        <w:jc w:val="center"/>
      </w:pPr>
      <w:r>
        <w:t>Case 2</w:t>
      </w:r>
    </w:p>
    <w:p w:rsidR="00901367" w:rsidRDefault="00EF6D90">
      <w:pPr>
        <w:pStyle w:val="Figure"/>
        <w:spacing w:before="120" w:after="120"/>
        <w:rPr>
          <w:rFonts w:hint="default"/>
        </w:rPr>
      </w:pPr>
      <w:r>
        <w:t>Part 2 wideband</w:t>
      </w:r>
      <w:r>
        <w:rPr>
          <w:rFonts w:hint="default"/>
        </w:rPr>
        <w:t xml:space="preserve"> CSI</w:t>
      </w:r>
      <w:r>
        <w:t xml:space="preserve"> </w:t>
      </w:r>
      <w:r>
        <w:rPr>
          <w:rFonts w:hint="default"/>
        </w:rPr>
        <w:t xml:space="preserve">dropping rule of </w:t>
      </w:r>
      <w:r>
        <w:t>mu</w:t>
      </w:r>
      <w:r>
        <w:rPr>
          <w:rFonts w:hint="default"/>
        </w:rPr>
        <w:t>l</w:t>
      </w:r>
      <w:r>
        <w:t>ti-CSI report</w:t>
      </w:r>
    </w:p>
    <w:p w:rsidR="00901367" w:rsidRDefault="00EF6D90">
      <w:pPr>
        <w:spacing w:before="120" w:after="120"/>
      </w:pPr>
      <w:r>
        <w:t>To ma</w:t>
      </w:r>
      <w:r>
        <w:t>ke UE’s behavior clear, r</w:t>
      </w:r>
      <w:r>
        <w:rPr>
          <w:rFonts w:hint="eastAsia"/>
        </w:rPr>
        <w:t>eusing the legacy dropping rules</w:t>
      </w:r>
      <w:r>
        <w:t xml:space="preserve"> </w:t>
      </w:r>
      <w:r>
        <w:rPr>
          <w:rFonts w:hint="eastAsia"/>
        </w:rPr>
        <w:t xml:space="preserve">(i.e., Part 2 </w:t>
      </w:r>
      <w:proofErr w:type="spellStart"/>
      <w:r>
        <w:rPr>
          <w:rFonts w:hint="eastAsia"/>
        </w:rPr>
        <w:t>widebands</w:t>
      </w:r>
      <w:proofErr w:type="spellEnd"/>
      <w:r>
        <w:rPr>
          <w:rFonts w:hint="eastAsia"/>
        </w:rPr>
        <w:t xml:space="preserve"> in all CSI reports have the same priority and are dropped simultaneously)</w:t>
      </w:r>
      <w:r>
        <w:t xml:space="preserve"> </w:t>
      </w:r>
      <w:r>
        <w:rPr>
          <w:rFonts w:hint="eastAsia"/>
        </w:rPr>
        <w:t>shown as below is simple</w:t>
      </w:r>
      <w:r>
        <w:t>r</w:t>
      </w:r>
      <w:r>
        <w:rPr>
          <w:rFonts w:hint="eastAsia"/>
        </w:rPr>
        <w:t xml:space="preserve"> and needs less RAN1 work. Thus, </w:t>
      </w:r>
      <w:r>
        <w:t>r</w:t>
      </w:r>
      <w:r>
        <w:rPr>
          <w:rFonts w:hint="eastAsia"/>
        </w:rPr>
        <w:t xml:space="preserve">eusing the legacy dropping rules is </w:t>
      </w:r>
      <w:r>
        <w:rPr>
          <w:rFonts w:hint="eastAsia"/>
        </w:rPr>
        <w:t>preferred.</w:t>
      </w:r>
      <w:r>
        <w:t xml:space="preserve"> And T</w:t>
      </w:r>
      <w:r>
        <w:rPr>
          <w:rFonts w:hint="eastAsia"/>
        </w:rPr>
        <w:t>P#</w:t>
      </w:r>
      <w:r>
        <w:t xml:space="preserve">3 </w:t>
      </w:r>
      <w:r>
        <w:rPr>
          <w:rFonts w:hint="eastAsia"/>
        </w:rPr>
        <w:t>is</w:t>
      </w:r>
      <w:r>
        <w:t xml:space="preserve"> suggested.</w:t>
      </w:r>
    </w:p>
    <w:p w:rsidR="00901367" w:rsidRDefault="00EF6D90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6125845" cy="1284605"/>
            <wp:effectExtent l="0" t="0" r="8255" b="10795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584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367" w:rsidRDefault="00EF6D90">
      <w:pPr>
        <w:pStyle w:val="Figure"/>
        <w:spacing w:before="120" w:after="120"/>
        <w:rPr>
          <w:rFonts w:hint="default"/>
        </w:rPr>
      </w:pPr>
      <w:r>
        <w:t>Part 2 wideband</w:t>
      </w:r>
      <w:r>
        <w:rPr>
          <w:rFonts w:hint="default"/>
        </w:rPr>
        <w:t xml:space="preserve"> CSI is dropped </w:t>
      </w:r>
      <w:r>
        <w:t xml:space="preserve">simultaneously </w:t>
      </w:r>
    </w:p>
    <w:p w:rsidR="00901367" w:rsidRDefault="00EF6D90">
      <w:pPr>
        <w:pStyle w:val="YJ-Proposal"/>
        <w:spacing w:before="120" w:after="120"/>
        <w:rPr>
          <w:lang w:val="en-US" w:eastAsia="zh-CN"/>
        </w:rPr>
      </w:pPr>
      <w:bookmarkStart w:id="29" w:name="_Toc1365"/>
      <w:r>
        <w:rPr>
          <w:rFonts w:hint="eastAsia"/>
          <w:lang w:val="en-US" w:eastAsia="zh-CN"/>
        </w:rPr>
        <w:t>Adopt TP#3 for Subclause 5.2.3 in TS38.214.</w:t>
      </w:r>
      <w:bookmarkEnd w:id="29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Reason for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t xml:space="preserve">Corrections on </w:t>
            </w:r>
            <w:r>
              <w:rPr>
                <w:rFonts w:hint="eastAsia"/>
              </w:rPr>
              <w:t>CSI part 2 wideband dropping rule.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Summary of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t xml:space="preserve">Do not support sub-report level </w:t>
            </w:r>
            <w:r>
              <w:t>omission for Part 2 wideband CSI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spacing w:before="120" w:after="120"/>
            </w:pPr>
            <w:r>
              <w:lastRenderedPageBreak/>
              <w:t>Consequences if not approved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rPr>
                <w:rFonts w:hint="eastAsia"/>
              </w:rPr>
              <w:t xml:space="preserve">The Part 2 wideband dropping rule is not clear when Part 2 wideband including multiple </w:t>
            </w:r>
            <w:r>
              <w:rPr>
                <w:color w:val="000000"/>
              </w:rPr>
              <w:t>CSI report</w:t>
            </w: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 xml:space="preserve"> contain one or more CSI sub-report</w:t>
            </w:r>
            <w:r>
              <w:rPr>
                <w:rFonts w:hint="eastAsia"/>
              </w:rPr>
              <w:t>.</w:t>
            </w:r>
          </w:p>
        </w:tc>
      </w:tr>
      <w:tr w:rsidR="00901367">
        <w:tc>
          <w:tcPr>
            <w:tcW w:w="9876" w:type="dxa"/>
          </w:tcPr>
          <w:p w:rsidR="00901367" w:rsidRDefault="00EF6D90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  <w:highlight w:val="yellow"/>
              </w:rPr>
              <w:t>----------------------------- Text Proposal (TP#</w:t>
            </w:r>
            <w:r>
              <w:rPr>
                <w:rFonts w:hint="eastAsia"/>
                <w:sz w:val="20"/>
                <w:highlight w:val="yellow"/>
              </w:rPr>
              <w:t>3</w:t>
            </w:r>
            <w:r>
              <w:rPr>
                <w:sz w:val="20"/>
                <w:highlight w:val="yellow"/>
              </w:rPr>
              <w:t>) for TS</w:t>
            </w:r>
            <w:r>
              <w:rPr>
                <w:sz w:val="20"/>
                <w:highlight w:val="yellow"/>
              </w:rPr>
              <w:t>38.21</w:t>
            </w:r>
            <w:r>
              <w:rPr>
                <w:rFonts w:hint="eastAsia"/>
                <w:sz w:val="20"/>
                <w:highlight w:val="yellow"/>
              </w:rPr>
              <w:t>4</w:t>
            </w:r>
            <w:r>
              <w:rPr>
                <w:sz w:val="20"/>
                <w:highlight w:val="yellow"/>
              </w:rPr>
              <w:t>, Sub</w:t>
            </w:r>
            <w:r>
              <w:rPr>
                <w:rFonts w:hint="eastAsia"/>
                <w:sz w:val="20"/>
                <w:highlight w:val="yellow"/>
              </w:rPr>
              <w:t>cl</w:t>
            </w:r>
            <w:r>
              <w:rPr>
                <w:sz w:val="20"/>
                <w:highlight w:val="yellow"/>
              </w:rPr>
              <w:t xml:space="preserve">ause </w:t>
            </w:r>
            <w:r>
              <w:rPr>
                <w:rFonts w:hint="eastAsia"/>
                <w:sz w:val="20"/>
                <w:highlight w:val="yellow"/>
              </w:rPr>
              <w:t>5.2.3</w:t>
            </w:r>
            <w:r>
              <w:rPr>
                <w:sz w:val="20"/>
                <w:highlight w:val="yellow"/>
              </w:rPr>
              <w:t xml:space="preserve"> ---------------------------</w:t>
            </w:r>
          </w:p>
          <w:p w:rsidR="00901367" w:rsidRDefault="00EF6D90">
            <w:pPr>
              <w:pStyle w:val="B1"/>
              <w:spacing w:before="120" w:after="120"/>
              <w:ind w:left="0" w:firstLine="0"/>
            </w:pPr>
            <w:bookmarkStart w:id="30" w:name="_Toc155777389"/>
            <w:r>
              <w:rPr>
                <w:color w:val="000000"/>
              </w:rPr>
              <w:t>5.2.3</w:t>
            </w:r>
            <w:r>
              <w:rPr>
                <w:color w:val="000000"/>
              </w:rPr>
              <w:tab/>
              <w:t>CSI reporting using PUSCH</w:t>
            </w:r>
            <w:bookmarkEnd w:id="30"/>
          </w:p>
          <w:p w:rsidR="00901367" w:rsidRDefault="00EF6D90">
            <w:pPr>
              <w:pStyle w:val="B1"/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pStyle w:val="B1"/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When CSI reporting on PUSCH comprises two parts, the UE may omit a portion of the Part 2 CSI. Omission of Part 2 CSI is according to the priority order shown</w:t>
            </w:r>
            <w:r>
              <w:rPr>
                <w:color w:val="000000"/>
              </w:rPr>
              <w:t xml:space="preserve"> in Table 5.2.3-1, where </w:t>
            </w:r>
            <w:r>
              <w:rPr>
                <w:color w:val="000000"/>
                <w:position w:val="-14"/>
              </w:rPr>
              <w:object w:dxaOrig="432" w:dyaOrig="2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4.4pt" o:ole="">
                  <v:imagedata r:id="rId13" o:title=""/>
                </v:shape>
                <o:OLEObject Type="Embed" ProgID="Equation.DSMT4" ShapeID="_x0000_i1025" DrawAspect="Content" ObjectID="_1769882109" r:id="rId14"/>
              </w:object>
            </w:r>
            <w:r>
              <w:rPr>
                <w:color w:val="000000"/>
              </w:rPr>
              <w:t xml:space="preserve"> is the number of CSI reports configured to be carried on the PUSCH. Priority 0 is the highest priority and priority </w:t>
            </w:r>
            <w:r>
              <w:rPr>
                <w:color w:val="000000"/>
                <w:position w:val="-14"/>
              </w:rPr>
              <w:object w:dxaOrig="576" w:dyaOrig="288">
                <v:shape id="_x0000_i1026" type="#_x0000_t75" style="width:28.8pt;height:14.4pt" o:ole="">
                  <v:imagedata r:id="rId15" o:title=""/>
                </v:shape>
                <o:OLEObject Type="Embed" ProgID="Equation.DSMT4" ShapeID="_x0000_i1026" DrawAspect="Content" ObjectID="_1769882110" r:id="rId16"/>
              </w:object>
            </w:r>
            <w:r>
              <w:rPr>
                <w:color w:val="000000"/>
              </w:rPr>
              <w:t xml:space="preserve"> is the lowest priority and the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corresponds to the CSI report with the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th smallest </w:t>
            </w:r>
            <w:proofErr w:type="spellStart"/>
            <w:proofErr w:type="gramStart"/>
            <w:r>
              <w:rPr>
                <w:color w:val="000000"/>
              </w:rPr>
              <w:t>Pri</w:t>
            </w:r>
            <w:r>
              <w:rPr>
                <w:color w:val="000000"/>
                <w:vertAlign w:val="subscript"/>
              </w:rPr>
              <w:t>i,CSI</w:t>
            </w:r>
            <w:proofErr w:type="spellEnd"/>
            <w:proofErr w:type="gramEnd"/>
            <w:r>
              <w:rPr>
                <w:color w:val="000000"/>
              </w:rPr>
              <w:t>(</w:t>
            </w:r>
            <w:proofErr w:type="spellStart"/>
            <w:r>
              <w:rPr>
                <w:i/>
                <w:color w:val="000000"/>
              </w:rPr>
              <w:t>y,k,c,s</w:t>
            </w:r>
            <w:proofErr w:type="spellEnd"/>
            <w:r>
              <w:rPr>
                <w:color w:val="000000"/>
              </w:rPr>
              <w:t xml:space="preserve">) value among the </w:t>
            </w:r>
            <w:r>
              <w:rPr>
                <w:color w:val="000000"/>
                <w:position w:val="-14"/>
              </w:rPr>
              <w:object w:dxaOrig="432" w:dyaOrig="288">
                <v:shape id="_x0000_i1027" type="#_x0000_t75" style="width:21.6pt;height:14.4pt" o:ole="">
                  <v:imagedata r:id="rId13" o:title=""/>
                </v:shape>
                <o:OLEObject Type="Embed" ProgID="Equation.DSMT4" ShapeID="_x0000_i1027" DrawAspect="Content" ObjectID="_1769882111" r:id="rId17"/>
              </w:object>
            </w:r>
            <w:r>
              <w:rPr>
                <w:color w:val="000000"/>
              </w:rPr>
              <w:t xml:space="preserve"> CSI reports as defined in Clause 5.2.5. The </w:t>
            </w:r>
            <w:proofErr w:type="spellStart"/>
            <w:r>
              <w:rPr>
                <w:color w:val="000000"/>
              </w:rPr>
              <w:t>subbands</w:t>
            </w:r>
            <w:proofErr w:type="spellEnd"/>
            <w:r>
              <w:rPr>
                <w:color w:val="000000"/>
              </w:rPr>
              <w:t xml:space="preserve"> for a given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indicated by the higher layer parameter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</w:t>
            </w:r>
            <w:r>
              <w:rPr>
                <w:color w:val="000000"/>
              </w:rPr>
              <w:t xml:space="preserve">alue '1' are numbered continuously in increasing order with the lowest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value set to '1' as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0. </w:t>
            </w:r>
            <w:r>
              <w:rPr>
                <w:color w:val="FF0000"/>
                <w:u w:val="single"/>
              </w:rPr>
              <w:t>When omitting Part 2 CSI information for a priority 0, the UE shall omit all of the information at that priority level.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When omitting Part 2 CSI information for a particular priority level</w:t>
            </w:r>
            <w:r>
              <w:rPr>
                <w:color w:val="FF0000"/>
                <w:u w:val="single"/>
              </w:rPr>
              <w:t xml:space="preserve"> other than priority 0</w:t>
            </w:r>
            <w:r>
              <w:rPr>
                <w:color w:val="000000"/>
              </w:rPr>
              <w:t>, the UE shall omit all of the information at that priority level, except when the corresponding CSI report contains one or more CSI sub-reports with Part 2 each corr</w:t>
            </w:r>
            <w:r>
              <w:rPr>
                <w:color w:val="000000"/>
              </w:rPr>
              <w:t xml:space="preserve">esponding to a sub-configuration from a list of sub-configurations </w:t>
            </w:r>
            <w:r>
              <w:rPr>
                <w:color w:val="000000" w:themeColor="text1"/>
              </w:rPr>
              <w:t xml:space="preserve">provided by </w:t>
            </w:r>
            <w:proofErr w:type="spellStart"/>
            <w:r>
              <w:rPr>
                <w:i/>
                <w:iCs/>
              </w:rPr>
              <w:t>csi-ReportSubConfigList</w:t>
            </w:r>
            <w:proofErr w:type="spellEnd"/>
            <w:r>
              <w:rPr>
                <w:color w:val="000000"/>
              </w:rPr>
              <w:t xml:space="preserve"> contained in the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as described in Clause 5.2.1.1. </w:t>
            </w:r>
          </w:p>
          <w:p w:rsidR="00901367" w:rsidRDefault="00EF6D90">
            <w:pPr>
              <w:pStyle w:val="B1"/>
              <w:spacing w:before="120" w:after="120"/>
              <w:rPr>
                <w:color w:val="000000"/>
              </w:rPr>
            </w:pPr>
            <w:r>
              <w:t>&lt;omitted text&gt;</w:t>
            </w:r>
          </w:p>
          <w:p w:rsidR="00901367" w:rsidRDefault="00EF6D90">
            <w:pPr>
              <w:pStyle w:val="B1"/>
              <w:spacing w:before="120" w:after="120"/>
              <w:rPr>
                <w:szCs w:val="21"/>
              </w:rPr>
            </w:pPr>
            <w:r>
              <w:t>-</w:t>
            </w:r>
            <w:r>
              <w:tab/>
              <w:t xml:space="preserve">For a Reporting Setting for which the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  <w:r>
              <w:t xml:space="preserve"> contains a lis</w:t>
            </w:r>
            <w:r>
              <w:t>t of sub-configurations provided by [</w:t>
            </w:r>
            <w:proofErr w:type="spellStart"/>
            <w:r>
              <w:rPr>
                <w:i/>
                <w:iCs/>
              </w:rPr>
              <w:t>csi-ReportSubConfigList</w:t>
            </w:r>
            <w:proofErr w:type="spellEnd"/>
            <w:r>
              <w:t xml:space="preserve">], for a corresponding CSI report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which contains one or more CSI sub-reports, omission of Part 2 CSI is done at a sub-configuration level within the same priority level defined by Table 5.2.3-1 where a sub-configuration with an index, provided by [</w:t>
            </w:r>
            <w:proofErr w:type="spellStart"/>
            <w:r>
              <w:rPr>
                <w:i/>
                <w:iCs/>
              </w:rPr>
              <w:t>csi-ReportSubConfigID</w:t>
            </w:r>
            <w:proofErr w:type="spellEnd"/>
            <w:r>
              <w:t xml:space="preserve">], with lower value </w:t>
            </w:r>
            <w:r>
              <w:t>has higher priority.</w:t>
            </w:r>
          </w:p>
        </w:tc>
      </w:tr>
    </w:tbl>
    <w:p w:rsidR="00901367" w:rsidRDefault="00901367">
      <w:pPr>
        <w:spacing w:before="120" w:after="120"/>
      </w:pPr>
    </w:p>
    <w:p w:rsidR="00901367" w:rsidRDefault="00EF6D9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Remaining issues on cell DTX/DRX</w:t>
      </w:r>
    </w:p>
    <w:p w:rsidR="00901367" w:rsidRDefault="00EF6D90">
      <w:pPr>
        <w:spacing w:before="120" w:after="120"/>
      </w:pPr>
      <w:r>
        <w:rPr>
          <w:rFonts w:hint="eastAsia"/>
        </w:rPr>
        <w:t xml:space="preserve">In RAN1#115 meeting, some issues on </w:t>
      </w:r>
      <w:r>
        <w:t>cell DTX/DRX mechanism</w:t>
      </w:r>
      <w:r>
        <w:rPr>
          <w:rFonts w:hint="eastAsia"/>
        </w:rPr>
        <w:t xml:space="preserve"> including UL transmissions during cell DRX and RRC parameters were discussed without consensus. In this section, remaining issues noted in </w:t>
      </w:r>
      <w:r>
        <w:rPr>
          <w:rFonts w:hint="eastAsia"/>
        </w:rPr>
        <w:t>[</w:t>
      </w:r>
      <w:r>
        <w:rPr>
          <w:rFonts w:hint="eastAsia"/>
        </w:rPr>
        <w:t>2</w:t>
      </w:r>
      <w:r>
        <w:rPr>
          <w:rFonts w:hint="eastAsia"/>
        </w:rPr>
        <w:t>]</w:t>
      </w:r>
      <w:r>
        <w:rPr>
          <w:rFonts w:hint="eastAsia"/>
        </w:rPr>
        <w:t xml:space="preserve"> are discussed.</w:t>
      </w:r>
    </w:p>
    <w:p w:rsidR="00901367" w:rsidRDefault="00EF6D90">
      <w:pPr>
        <w:pStyle w:val="2"/>
        <w:numPr>
          <w:ilvl w:val="1"/>
          <w:numId w:val="9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Handling of UL</w:t>
      </w:r>
      <w:r>
        <w:rPr>
          <w:rFonts w:ascii="Times New Roman" w:eastAsia="宋体" w:hAnsi="Times New Roman"/>
          <w:b/>
          <w:bCs/>
          <w:sz w:val="21"/>
          <w:szCs w:val="21"/>
        </w:rPr>
        <w:t xml:space="preserve"> transmission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s</w:t>
      </w:r>
      <w:r>
        <w:rPr>
          <w:rFonts w:ascii="Times New Roman" w:eastAsia="宋体" w:hAnsi="Times New Roman"/>
          <w:b/>
          <w:bCs/>
          <w:sz w:val="21"/>
          <w:szCs w:val="21"/>
        </w:rPr>
        <w:t xml:space="preserve">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overlap</w:t>
      </w:r>
      <w:r>
        <w:rPr>
          <w:rFonts w:ascii="Times New Roman" w:eastAsia="宋体" w:hAnsi="Times New Roman"/>
          <w:b/>
          <w:bCs/>
          <w:sz w:val="21"/>
          <w:szCs w:val="21"/>
        </w:rPr>
        <w:t>ped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 with cell DRX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RAN1#115 meeting, the resolution to the cases when </w:t>
      </w:r>
      <w:r>
        <w:t>at least one PUCCH/PUSCH</w:t>
      </w:r>
      <w:r>
        <w:rPr>
          <w:rFonts w:hint="eastAsia"/>
        </w:rPr>
        <w:t xml:space="preserve"> of </w:t>
      </w:r>
      <w:r>
        <w:t xml:space="preserve">multiple </w:t>
      </w:r>
      <w:proofErr w:type="spellStart"/>
      <w:r>
        <w:t>overlap</w:t>
      </w:r>
      <w:r>
        <w:rPr>
          <w:rFonts w:hint="eastAsia"/>
        </w:rPr>
        <w:t>ed</w:t>
      </w:r>
      <w:proofErr w:type="spellEnd"/>
      <w:r>
        <w:t xml:space="preserve"> PUCCHs or </w:t>
      </w:r>
      <w:proofErr w:type="spellStart"/>
      <w:r>
        <w:t>overlap</w:t>
      </w:r>
      <w:r>
        <w:rPr>
          <w:rFonts w:hint="eastAsia"/>
        </w:rPr>
        <w:t>d</w:t>
      </w:r>
      <w:proofErr w:type="spellEnd"/>
      <w:r>
        <w:t xml:space="preserve"> PUCCH(s) and PUSCH(s) </w:t>
      </w:r>
      <w:r>
        <w:rPr>
          <w:rFonts w:hint="eastAsia"/>
        </w:rPr>
        <w:t xml:space="preserve">collides </w:t>
      </w:r>
      <w:r>
        <w:t xml:space="preserve">with </w:t>
      </w:r>
      <w:r>
        <w:rPr>
          <w:rFonts w:hint="eastAsia"/>
        </w:rPr>
        <w:t xml:space="preserve">cell DRX </w:t>
      </w:r>
      <w:r>
        <w:t>non-active periods</w:t>
      </w:r>
      <w:r>
        <w:rPr>
          <w:rFonts w:hint="eastAsia"/>
        </w:rPr>
        <w:t xml:space="preserve"> i</w:t>
      </w:r>
      <w:r>
        <w:rPr>
          <w:rFonts w:hint="eastAsia"/>
        </w:rPr>
        <w:t>s</w:t>
      </w:r>
      <w:r>
        <w:rPr>
          <w:rFonts w:hint="eastAsia"/>
          <w:szCs w:val="21"/>
        </w:rPr>
        <w:t xml:space="preserve"> reached as </w:t>
      </w:r>
      <w:proofErr w:type="gramStart"/>
      <w:r>
        <w:rPr>
          <w:rFonts w:hint="eastAsia"/>
          <w:szCs w:val="21"/>
        </w:rPr>
        <w:t>below</w:t>
      </w:r>
      <w:r>
        <w:rPr>
          <w:rFonts w:hint="eastAsia"/>
          <w:szCs w:val="21"/>
        </w:rPr>
        <w:t>[</w:t>
      </w:r>
      <w:proofErr w:type="gramEnd"/>
      <w:r>
        <w:rPr>
          <w:rFonts w:hint="eastAsia"/>
          <w:szCs w:val="21"/>
        </w:rPr>
        <w:t>1]</w:t>
      </w:r>
      <w:r>
        <w:rPr>
          <w:rFonts w:hint="eastAsia"/>
          <w:szCs w:val="21"/>
        </w:rPr>
        <w:t xml:space="preserve">. 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01367">
        <w:tc>
          <w:tcPr>
            <w:tcW w:w="9876" w:type="dxa"/>
          </w:tcPr>
          <w:p w:rsidR="00901367" w:rsidRDefault="00EF6D90">
            <w:pPr>
              <w:pStyle w:val="a6"/>
              <w:tabs>
                <w:tab w:val="left" w:pos="1480"/>
              </w:tabs>
              <w:spacing w:before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 xml:space="preserve"> in RAN1#115</w:t>
            </w:r>
          </w:p>
          <w:p w:rsidR="00901367" w:rsidRDefault="00EF6D90">
            <w:pPr>
              <w:pStyle w:val="a6"/>
              <w:tabs>
                <w:tab w:val="left" w:pos="1480"/>
              </w:tabs>
              <w:spacing w:before="120"/>
            </w:pPr>
            <w:r>
              <w:t>If a UE would transmit multiple overlapping PUCCHs in a slot or overlapping PUCCH(s) and PUSCH(s) in a slot, where at least one PUCCH/PUSCH overlaps with non-active periods of cell DRX on the respective servin</w:t>
            </w:r>
            <w:r>
              <w:t>g cell, down-select form the following options for the interaction between the Operation A (Resolve the overlapping among PUCCHs/PUSCHs (TS 38.213 clause 9 including sub-clauses)) and Operation B (Determine whether to transmit a PUCCH/PUSCH overlapping wit</w:t>
            </w:r>
            <w:r>
              <w:t>h non-active period of cell DRX.)</w:t>
            </w:r>
          </w:p>
          <w:p w:rsidR="00901367" w:rsidRDefault="00EF6D90">
            <w:pPr>
              <w:pStyle w:val="a6"/>
              <w:numPr>
                <w:ilvl w:val="0"/>
                <w:numId w:val="12"/>
              </w:numPr>
              <w:suppressAutoHyphens/>
              <w:spacing w:before="120"/>
              <w:rPr>
                <w:szCs w:val="21"/>
              </w:rPr>
            </w:pPr>
            <w:r>
              <w:t>Option 1: UE first performs Operation A and then performs Operation B</w:t>
            </w:r>
          </w:p>
        </w:tc>
      </w:tr>
    </w:tbl>
    <w:p w:rsidR="00901367" w:rsidRDefault="00901367">
      <w:pPr>
        <w:spacing w:before="120" w:after="120"/>
        <w:rPr>
          <w:szCs w:val="21"/>
        </w:rPr>
      </w:pP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lastRenderedPageBreak/>
        <w:t xml:space="preserve">In TS 38.213, most of the limitations for transmissions of </w:t>
      </w:r>
      <w:r>
        <w:rPr>
          <w:color w:val="000000"/>
        </w:rPr>
        <w:t>overlapping PUCCH(s) and/or PUSCH(s)</w:t>
      </w:r>
      <w:r>
        <w:rPr>
          <w:rFonts w:hint="eastAsia"/>
          <w:szCs w:val="21"/>
        </w:rPr>
        <w:t xml:space="preserve"> are described in Section 9 and have been updated to include the case of </w:t>
      </w:r>
      <w:r>
        <w:rPr>
          <w:szCs w:val="21"/>
        </w:rPr>
        <w:t>“</w:t>
      </w:r>
      <w:r>
        <w:rPr>
          <w:rFonts w:hint="eastAsia"/>
          <w:szCs w:val="21"/>
        </w:rPr>
        <w:t>cell DRX operation</w:t>
      </w:r>
      <w:r>
        <w:rPr>
          <w:szCs w:val="21"/>
        </w:rPr>
        <w:t>”</w:t>
      </w:r>
      <w:r>
        <w:rPr>
          <w:rFonts w:hint="eastAsia"/>
          <w:szCs w:val="21"/>
        </w:rPr>
        <w:t>. However, there is also a missing case (</w:t>
      </w:r>
      <w:r>
        <w:rPr>
          <w:rFonts w:hint="eastAsia"/>
          <w:szCs w:val="21"/>
          <w:highlight w:val="yellow"/>
        </w:rPr>
        <w:t>high</w:t>
      </w:r>
      <w:r>
        <w:rPr>
          <w:rFonts w:hint="eastAsia"/>
          <w:szCs w:val="21"/>
          <w:highlight w:val="yellow"/>
        </w:rPr>
        <w:t>li</w:t>
      </w:r>
      <w:r w:rsidR="001F5F3C">
        <w:rPr>
          <w:szCs w:val="21"/>
          <w:highlight w:val="yellow"/>
        </w:rPr>
        <w:t>gh</w:t>
      </w:r>
      <w:bookmarkStart w:id="31" w:name="_GoBack"/>
      <w:bookmarkEnd w:id="31"/>
      <w:r>
        <w:rPr>
          <w:rFonts w:hint="eastAsia"/>
          <w:szCs w:val="21"/>
          <w:highlight w:val="yellow"/>
        </w:rPr>
        <w:t>ted as below</w:t>
      </w:r>
      <w:r>
        <w:rPr>
          <w:rFonts w:hint="eastAsia"/>
          <w:szCs w:val="21"/>
        </w:rPr>
        <w:t xml:space="preserve">) when </w:t>
      </w:r>
      <w:r>
        <w:rPr>
          <w:rFonts w:hint="eastAsia"/>
        </w:rPr>
        <w:t>the UE would transmit the overlapping channels and the channel transmission is with repetitions b</w:t>
      </w:r>
      <w:r>
        <w:rPr>
          <w:rFonts w:hint="eastAsia"/>
        </w:rPr>
        <w:t xml:space="preserve">ut </w:t>
      </w:r>
      <w:r>
        <w:rPr>
          <w:rFonts w:hint="eastAsia"/>
          <w:szCs w:val="21"/>
        </w:rPr>
        <w:t xml:space="preserve">the UE does not support multiplexing information of different priorities in a </w:t>
      </w:r>
      <w:r>
        <w:t>PUCCH/PUSCH transmission</w:t>
      </w:r>
      <w:r>
        <w:rPr>
          <w:rFonts w:hint="eastAsia"/>
          <w:szCs w:val="21"/>
        </w:rPr>
        <w:t xml:space="preserve">. In our views, this case should be performed according to the mechanism of above agreements. The following TP is proposed to be agreed. </w:t>
      </w:r>
    </w:p>
    <w:p w:rsidR="00901367" w:rsidRDefault="00EF6D90">
      <w:pPr>
        <w:pStyle w:val="YJ-Observation"/>
        <w:tabs>
          <w:tab w:val="clear" w:pos="420"/>
          <w:tab w:val="clear" w:pos="4820"/>
        </w:tabs>
        <w:adjustRightInd w:val="0"/>
        <w:snapToGrid w:val="0"/>
        <w:spacing w:before="120" w:after="120"/>
        <w:ind w:left="0"/>
        <w:rPr>
          <w:lang w:val="en-US" w:eastAsia="zh-CN" w:bidi="ar"/>
        </w:rPr>
      </w:pPr>
      <w:bookmarkStart w:id="32" w:name="_Toc8"/>
      <w:bookmarkStart w:id="33" w:name="_Toc4466"/>
      <w:r>
        <w:rPr>
          <w:rFonts w:eastAsia="宋体" w:hint="eastAsia"/>
          <w:lang w:val="en-US" w:eastAsia="zh-CN" w:bidi="ar"/>
        </w:rPr>
        <w:t>The</w:t>
      </w:r>
      <w:r>
        <w:rPr>
          <w:rFonts w:hint="eastAsia"/>
          <w:lang w:val="en-US" w:eastAsia="zh-CN"/>
        </w:rPr>
        <w:t xml:space="preserve"> case that</w:t>
      </w:r>
      <w:r>
        <w:rPr>
          <w:rFonts w:hint="eastAsia"/>
          <w:lang w:val="en-US" w:eastAsia="zh-CN"/>
        </w:rPr>
        <w:t xml:space="preserve"> the UE would transmit the overlapping channels and the channel transmission is with repetitions but the UE does not support multiplexing information of different priorities in a </w:t>
      </w:r>
      <w:r>
        <w:t xml:space="preserve">PUCCH/PUSCH </w:t>
      </w:r>
      <w:r>
        <w:rPr>
          <w:lang w:val="en-US"/>
        </w:rPr>
        <w:t>transmission</w:t>
      </w:r>
      <w:r>
        <w:rPr>
          <w:rFonts w:hint="eastAsia"/>
          <w:lang w:val="en-US" w:eastAsia="zh-CN"/>
        </w:rPr>
        <w:t xml:space="preserve"> as described in Section 9 of TS 38.213 should be per</w:t>
      </w:r>
      <w:r>
        <w:rPr>
          <w:rFonts w:hint="eastAsia"/>
          <w:lang w:val="en-US" w:eastAsia="zh-CN"/>
        </w:rPr>
        <w:t>formed according to the mechanism of agreements in RAN1#115.</w:t>
      </w:r>
      <w:bookmarkEnd w:id="32"/>
      <w:bookmarkEnd w:id="33"/>
      <w:r>
        <w:rPr>
          <w:rFonts w:hint="eastAsia"/>
          <w:lang w:val="en-US" w:eastAsia="zh-CN"/>
        </w:rPr>
        <w:t xml:space="preserve"> </w:t>
      </w:r>
    </w:p>
    <w:p w:rsidR="00901367" w:rsidRDefault="00EF6D90">
      <w:pPr>
        <w:pStyle w:val="YJ-Proposal"/>
        <w:spacing w:before="120" w:after="120"/>
        <w:rPr>
          <w:lang w:val="en-US" w:eastAsia="zh-CN"/>
        </w:rPr>
      </w:pPr>
      <w:bookmarkStart w:id="34" w:name="_Toc7279"/>
      <w:r>
        <w:rPr>
          <w:rFonts w:hint="eastAsia"/>
          <w:lang w:val="en-US" w:eastAsia="zh-CN"/>
        </w:rPr>
        <w:t>The following TP is proposed to be agreed.</w:t>
      </w:r>
      <w:bookmarkEnd w:id="34"/>
      <w:r>
        <w:rPr>
          <w:rFonts w:hint="eastAsia"/>
          <w:lang w:val="en-US" w:eastAsia="zh-CN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901367">
        <w:tc>
          <w:tcPr>
            <w:tcW w:w="9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spacing w:before="120" w:after="120"/>
              <w:rPr>
                <w:color w:val="FF0000"/>
              </w:rPr>
            </w:pPr>
            <w:r>
              <w:rPr>
                <w:b/>
                <w:bCs/>
              </w:rPr>
              <w:t xml:space="preserve">Reason for change: </w:t>
            </w:r>
            <w:r>
              <w:t>The order of resolving overlapping PUCCH(s) and/or PUSCH(s) and performing cell DRX operation is not clear in spec.</w:t>
            </w:r>
          </w:p>
        </w:tc>
      </w:tr>
      <w:tr w:rsidR="00901367">
        <w:tc>
          <w:tcPr>
            <w:tcW w:w="9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spacing w:before="120" w:after="120"/>
              <w:rPr>
                <w:color w:val="FF0000"/>
              </w:rPr>
            </w:pPr>
            <w:r>
              <w:rPr>
                <w:b/>
                <w:bCs/>
              </w:rPr>
              <w:t xml:space="preserve">Summary of change: </w:t>
            </w:r>
            <w:r>
              <w:t>First resolving overlapping PUCCH(s) and/or PUSCH(s) and then performing cell DRX operation</w:t>
            </w:r>
            <w:r>
              <w:rPr>
                <w:rFonts w:hint="eastAsia"/>
              </w:rPr>
              <w:t>.</w:t>
            </w:r>
          </w:p>
        </w:tc>
      </w:tr>
      <w:tr w:rsidR="00901367">
        <w:tc>
          <w:tcPr>
            <w:tcW w:w="9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spacing w:beforeLines="0" w:before="0" w:afterLines="0" w:after="0"/>
              <w:rPr>
                <w:color w:val="FF0000"/>
              </w:rPr>
            </w:pPr>
            <w:r>
              <w:rPr>
                <w:b/>
                <w:bCs/>
              </w:rPr>
              <w:t>Consequences if not approved: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The order of resolving overlapping PUCCH(s) and/or PUSCH(s) and performing cell DRX operation is not defined in s</w:t>
            </w:r>
            <w:r>
              <w:t>pec.</w:t>
            </w:r>
          </w:p>
        </w:tc>
      </w:tr>
      <w:tr w:rsidR="00901367">
        <w:tc>
          <w:tcPr>
            <w:tcW w:w="9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keepNext/>
              <w:spacing w:before="120" w:after="120"/>
              <w:rPr>
                <w:b/>
                <w:bCs/>
                <w:color w:val="000000"/>
                <w:highlight w:val="green"/>
              </w:rPr>
            </w:pPr>
            <w:r>
              <w:rPr>
                <w:rFonts w:hint="eastAsia"/>
                <w:b/>
                <w:bCs/>
                <w:color w:val="000000"/>
                <w:highlight w:val="green"/>
              </w:rPr>
              <w:lastRenderedPageBreak/>
              <w:t>TS 38.213 V18.1.0</w:t>
            </w:r>
          </w:p>
          <w:p w:rsidR="00901367" w:rsidRDefault="00EF6D90">
            <w:pPr>
              <w:keepNext/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9      UE procedure for reporting control information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:rsidR="00901367" w:rsidRDefault="00EF6D90">
            <w:pPr>
              <w:spacing w:before="120" w:after="120"/>
            </w:pPr>
            <w:r>
              <w:t xml:space="preserve">When a UE determines overlapping for PUCCH and/or PUSCH transmissions of different priority indexes, other than PUCCH transmissions with SL </w:t>
            </w:r>
            <w:r>
              <w:t>HARQ-ACK reports, before considering limitations for transmission due to cell DRX operation or as described in clauses 11.1, 11.1.1, 11.2A</w:t>
            </w:r>
            <w:r>
              <w:rPr>
                <w:rFonts w:eastAsia="Malgun Gothic"/>
              </w:rPr>
              <w:t xml:space="preserve">, </w:t>
            </w:r>
            <w:r>
              <w:t xml:space="preserve">15 and 17.2, including repetitions if any, if the UE is provided </w:t>
            </w:r>
            <w:proofErr w:type="spellStart"/>
            <w:r>
              <w:rPr>
                <w:i/>
                <w:iCs/>
              </w:rPr>
              <w:t>uci-MuxWithDiffPrio</w:t>
            </w:r>
            <w:proofErr w:type="spellEnd"/>
            <w:r>
              <w:t xml:space="preserve"> and the timeline conditions in clause 9.2.5 for multiplexing UCI in a PUCCH or a PUSCH are satisfied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:rsidR="00901367" w:rsidRDefault="00EF6D90">
            <w:pPr>
              <w:pStyle w:val="B1"/>
              <w:spacing w:before="120" w:after="120"/>
            </w:pPr>
            <w:r>
              <w:t>-</w:t>
            </w:r>
            <w:r>
              <w:tab/>
              <w:t>if // this is for cases the UE supports multiplexing information of different priorities in a PUCCH/PUSCH transmission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:rsidR="00901367" w:rsidRDefault="00EF6D90">
            <w:pPr>
              <w:pStyle w:val="B1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else</w:t>
            </w:r>
          </w:p>
          <w:p w:rsidR="00901367" w:rsidRDefault="00EF6D90">
            <w:pPr>
              <w:pStyle w:val="B2"/>
              <w:spacing w:before="120" w:afterLines="0" w:after="0"/>
              <w:ind w:left="567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if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the UE would transmit the following channels that would overlap in time where, if a channel transmission is with repetitions, the following are applicable per repetition </w:t>
            </w:r>
          </w:p>
          <w:p w:rsidR="00901367" w:rsidRDefault="00EF6D90">
            <w:pPr>
              <w:pStyle w:val="B3"/>
              <w:spacing w:beforeLines="50" w:before="120" w:beforeAutospacing="0"/>
              <w:ind w:left="1134" w:hanging="28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>a first PUCCH transmission of larger</w:t>
            </w:r>
            <w:r>
              <w:rPr>
                <w:sz w:val="21"/>
                <w:szCs w:val="21"/>
              </w:rPr>
              <w:t xml:space="preserve"> priority index and a second PUCCH transmission of smaller priority index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 xml:space="preserve">a first PUCCH transmission of larger priority index and a second PUSCH transmission of smaller priority index when the UE cannot simultaneously transmit the first PUCCH and second </w:t>
            </w:r>
            <w:r>
              <w:rPr>
                <w:sz w:val="21"/>
                <w:szCs w:val="21"/>
              </w:rPr>
              <w:t xml:space="preserve">PUSCH  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>a first PUCCH transmission of smaller priority index and a second PUSCH transmission of larger priority index when the UE cannot simultaneously transmit the first PUCCH and second PUSCH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UE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  <w:highlight w:val="yellow"/>
              </w:rPr>
              <w:t>transmits the PUCCH or the PUSCH of the larger prio</w:t>
            </w:r>
            <w:r>
              <w:rPr>
                <w:sz w:val="21"/>
                <w:szCs w:val="21"/>
                <w:highlight w:val="yellow"/>
              </w:rPr>
              <w:t>rity index subject to the limitations for UE transmissions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color w:val="FF0000"/>
                <w:sz w:val="21"/>
                <w:szCs w:val="21"/>
                <w:u w:val="single"/>
              </w:rPr>
              <w:t>due to cell DRX operation or</w:t>
            </w:r>
            <w:r>
              <w:rPr>
                <w:rFonts w:hint="eastAsia"/>
                <w:color w:val="FF0000"/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 xml:space="preserve">described in clauses 11.1, 11.1.1, 11.2A, </w:t>
            </w:r>
            <w:r>
              <w:rPr>
                <w:rFonts w:hint="eastAsia"/>
                <w:sz w:val="21"/>
                <w:szCs w:val="21"/>
              </w:rPr>
              <w:t xml:space="preserve">and 15 </w:t>
            </w:r>
            <w:r>
              <w:rPr>
                <w:sz w:val="21"/>
                <w:szCs w:val="21"/>
              </w:rPr>
              <w:t xml:space="preserve">and </w:t>
            </w:r>
          </w:p>
          <w:p w:rsidR="00901367" w:rsidRDefault="00EF6D90">
            <w:pPr>
              <w:pStyle w:val="B3"/>
              <w:spacing w:after="0"/>
              <w:ind w:left="1134" w:hanging="28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>does not transmit a PUCCH or a PUSCH of smaller priority index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000000"/>
              </w:rPr>
            </w:pPr>
            <w:r>
              <w:rPr>
                <w:color w:val="FF0000"/>
              </w:rPr>
              <w:t>*** Unchanged text is omitted ***</w:t>
            </w:r>
          </w:p>
        </w:tc>
      </w:tr>
    </w:tbl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Moreover, the </w:t>
      </w:r>
      <w:r>
        <w:rPr>
          <w:rFonts w:hint="eastAsia"/>
          <w:szCs w:val="21"/>
        </w:rPr>
        <w:t>remaining issues of UCI transmission during cell DRX operation that were listed in last meeting [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] are shown in </w:t>
      </w:r>
      <w:r>
        <w:rPr>
          <w:rFonts w:hint="eastAsia"/>
          <w:szCs w:val="21"/>
        </w:rPr>
        <w:t>Table 1</w:t>
      </w:r>
      <w:r>
        <w:rPr>
          <w:rFonts w:hint="eastAsia"/>
          <w:szCs w:val="21"/>
        </w:rPr>
        <w:t xml:space="preserve">. In the following proposals, all of UCI types were presented, i.e. </w:t>
      </w:r>
      <w:r>
        <w:t>HARQ-ACK</w:t>
      </w:r>
      <w:r>
        <w:rPr>
          <w:rFonts w:hint="eastAsia"/>
        </w:rPr>
        <w:t>,</w:t>
      </w:r>
      <w:r>
        <w:t xml:space="preserve"> SR </w:t>
      </w:r>
      <w:r>
        <w:rPr>
          <w:rFonts w:hint="eastAsia"/>
        </w:rPr>
        <w:t xml:space="preserve">and </w:t>
      </w:r>
      <w:r>
        <w:t>P/SP-CSI</w:t>
      </w:r>
      <w:r>
        <w:rPr>
          <w:rFonts w:hint="eastAsia"/>
          <w:szCs w:val="21"/>
        </w:rPr>
        <w:t xml:space="preserve">. </w:t>
      </w:r>
    </w:p>
    <w:p w:rsidR="00901367" w:rsidRDefault="00EF6D90">
      <w:pPr>
        <w:spacing w:before="120" w:after="120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Table 1 Remaining issues of UCI during c</w:t>
      </w:r>
      <w:r>
        <w:rPr>
          <w:rFonts w:hint="eastAsia"/>
          <w:b/>
          <w:bCs/>
          <w:szCs w:val="21"/>
        </w:rPr>
        <w:t>ell DRX operation listed in last meeting [</w:t>
      </w: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]</w:t>
      </w:r>
    </w:p>
    <w:tbl>
      <w:tblPr>
        <w:tblStyle w:val="af"/>
        <w:tblW w:w="9729" w:type="dxa"/>
        <w:tblLayout w:type="fixed"/>
        <w:tblLook w:val="04A0" w:firstRow="1" w:lastRow="0" w:firstColumn="1" w:lastColumn="0" w:noHBand="0" w:noVBand="1"/>
      </w:tblPr>
      <w:tblGrid>
        <w:gridCol w:w="2223"/>
        <w:gridCol w:w="7506"/>
      </w:tblGrid>
      <w:tr w:rsidR="00901367">
        <w:trPr>
          <w:trHeight w:val="270"/>
        </w:trPr>
        <w:tc>
          <w:tcPr>
            <w:tcW w:w="2223" w:type="dxa"/>
            <w:shd w:val="clear" w:color="auto" w:fill="F2DBDB" w:themeFill="accent2" w:themeFillTint="33"/>
          </w:tcPr>
          <w:p w:rsidR="00901367" w:rsidRDefault="00EF6D90">
            <w:pPr>
              <w:spacing w:before="120" w:after="120"/>
            </w:pPr>
            <w:r>
              <w:t>Proposal/TP</w:t>
            </w:r>
          </w:p>
        </w:tc>
        <w:tc>
          <w:tcPr>
            <w:tcW w:w="7506" w:type="dxa"/>
            <w:shd w:val="clear" w:color="auto" w:fill="F2DBDB" w:themeFill="accent2" w:themeFillTint="33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Content</w:t>
            </w:r>
          </w:p>
        </w:tc>
      </w:tr>
      <w:tr w:rsidR="00901367">
        <w:trPr>
          <w:trHeight w:val="275"/>
        </w:trPr>
        <w:tc>
          <w:tcPr>
            <w:tcW w:w="2223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  <w:b/>
                <w:bCs/>
                <w:szCs w:val="21"/>
                <w:lang w:eastAsia="ko-KR"/>
              </w:rPr>
              <w:t>Proposal #3-5C (deferred to next meeting)</w:t>
            </w:r>
          </w:p>
        </w:tc>
        <w:tc>
          <w:tcPr>
            <w:tcW w:w="7506" w:type="dxa"/>
          </w:tcPr>
          <w:p w:rsidR="00901367" w:rsidRDefault="00EF6D90">
            <w:pPr>
              <w:pStyle w:val="a6"/>
              <w:tabs>
                <w:tab w:val="left" w:pos="1480"/>
              </w:tabs>
              <w:spacing w:before="120"/>
            </w:pPr>
            <w:r>
              <w:t xml:space="preserve">If a UE would transmit multiple overlapping PUCCHs in a slot or overlapping PUCCH(s) and PUSCH(s) in a slot, while the slot is in the non-active </w:t>
            </w:r>
            <w:r>
              <w:t>periods of cell DRX on the respective serving cell,</w:t>
            </w:r>
          </w:p>
          <w:p w:rsidR="00901367" w:rsidRDefault="00EF6D90">
            <w:pPr>
              <w:pStyle w:val="a6"/>
              <w:numPr>
                <w:ilvl w:val="0"/>
                <w:numId w:val="19"/>
              </w:numPr>
              <w:tabs>
                <w:tab w:val="left" w:pos="1480"/>
              </w:tabs>
              <w:spacing w:before="120"/>
            </w:pPr>
            <w:r>
              <w:t xml:space="preserve">if </w:t>
            </w:r>
            <w:r>
              <w:rPr>
                <w:highlight w:val="yellow"/>
              </w:rPr>
              <w:t>all of the UCI types associated with PUCCH(s) are impacted by cell DRX</w:t>
            </w:r>
            <w:r>
              <w:t xml:space="preserve">, </w:t>
            </w:r>
          </w:p>
          <w:p w:rsidR="00901367" w:rsidRDefault="00EF6D90">
            <w:pPr>
              <w:pStyle w:val="a6"/>
              <w:numPr>
                <w:ilvl w:val="1"/>
                <w:numId w:val="19"/>
              </w:numPr>
              <w:tabs>
                <w:tab w:val="left" w:pos="1480"/>
              </w:tabs>
              <w:spacing w:before="120"/>
            </w:pPr>
            <w:r>
              <w:t>the UE drops all the corresponding PUCCH transmission(s)</w:t>
            </w:r>
          </w:p>
          <w:p w:rsidR="00901367" w:rsidRDefault="00EF6D90">
            <w:pPr>
              <w:pStyle w:val="a6"/>
              <w:numPr>
                <w:ilvl w:val="0"/>
                <w:numId w:val="19"/>
              </w:numPr>
              <w:tabs>
                <w:tab w:val="left" w:pos="1480"/>
              </w:tabs>
              <w:spacing w:before="120"/>
            </w:pPr>
            <w:r>
              <w:t xml:space="preserve">if </w:t>
            </w:r>
            <w:r>
              <w:rPr>
                <w:highlight w:val="yellow"/>
              </w:rPr>
              <w:t>all of the PUCCH(s) and PUSCH(s) are impacted by cell DRX</w:t>
            </w:r>
            <w:r>
              <w:t xml:space="preserve">, </w:t>
            </w:r>
          </w:p>
          <w:p w:rsidR="00901367" w:rsidRDefault="00EF6D90">
            <w:pPr>
              <w:pStyle w:val="a6"/>
              <w:numPr>
                <w:ilvl w:val="1"/>
                <w:numId w:val="19"/>
              </w:numPr>
              <w:tabs>
                <w:tab w:val="left" w:pos="1480"/>
              </w:tabs>
              <w:spacing w:before="120"/>
            </w:pPr>
            <w:r>
              <w:t xml:space="preserve">the UE drops all the corresponding PUCCH(s) and PUSCH transmission(s); </w:t>
            </w:r>
          </w:p>
          <w:p w:rsidR="00901367" w:rsidRDefault="00EF6D90">
            <w:pPr>
              <w:pStyle w:val="a6"/>
              <w:numPr>
                <w:ilvl w:val="0"/>
                <w:numId w:val="19"/>
              </w:numPr>
              <w:tabs>
                <w:tab w:val="left" w:pos="1480"/>
              </w:tabs>
              <w:spacing w:before="120"/>
            </w:pPr>
            <w:r>
              <w:lastRenderedPageBreak/>
              <w:t xml:space="preserve">otherwise, </w:t>
            </w:r>
          </w:p>
          <w:p w:rsidR="00901367" w:rsidRDefault="00EF6D90">
            <w:pPr>
              <w:pStyle w:val="a6"/>
              <w:numPr>
                <w:ilvl w:val="1"/>
                <w:numId w:val="19"/>
              </w:numPr>
              <w:tabs>
                <w:tab w:val="left" w:pos="1480"/>
              </w:tabs>
              <w:spacing w:before="120"/>
            </w:pPr>
            <w:r>
              <w:t>the UE expects to multiplex all corresponding PUCCH(s) or all corresponding PUCCH(s) and PUSCH(s) as described in clauses 9.2.5.0 to 9.2.5.4.</w:t>
            </w:r>
          </w:p>
        </w:tc>
      </w:tr>
      <w:tr w:rsidR="00901367">
        <w:trPr>
          <w:trHeight w:val="275"/>
        </w:trPr>
        <w:tc>
          <w:tcPr>
            <w:tcW w:w="2223" w:type="dxa"/>
          </w:tcPr>
          <w:p w:rsidR="00901367" w:rsidRDefault="00EF6D90">
            <w:pPr>
              <w:spacing w:before="120" w:after="12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ko-KR"/>
              </w:rPr>
              <w:lastRenderedPageBreak/>
              <w:t>Proposal #3-12 (deferred to n</w:t>
            </w:r>
            <w:r>
              <w:rPr>
                <w:rFonts w:hint="eastAsia"/>
                <w:b/>
                <w:bCs/>
                <w:szCs w:val="21"/>
                <w:lang w:eastAsia="ko-KR"/>
              </w:rPr>
              <w:t>ext meeting</w:t>
            </w:r>
            <w:r>
              <w:rPr>
                <w:rFonts w:hint="eastAsia"/>
                <w:b/>
                <w:bCs/>
                <w:szCs w:val="21"/>
              </w:rPr>
              <w:t>)</w:t>
            </w:r>
          </w:p>
        </w:tc>
        <w:tc>
          <w:tcPr>
            <w:tcW w:w="7506" w:type="dxa"/>
          </w:tcPr>
          <w:p w:rsidR="00901367" w:rsidRDefault="00EF6D90">
            <w:pPr>
              <w:pStyle w:val="a6"/>
              <w:tabs>
                <w:tab w:val="left" w:pos="1480"/>
              </w:tabs>
              <w:spacing w:before="120"/>
            </w:pPr>
            <w:r>
              <w:t xml:space="preserve">If a UE would transmit a PUCCH with </w:t>
            </w:r>
            <w:r>
              <w:rPr>
                <w:highlight w:val="yellow"/>
              </w:rPr>
              <w:t>multiple UCI types (HARQ-ACK and SR and/or P/SP-CSI, SR and P/SP-CSI)</w:t>
            </w:r>
            <w:r>
              <w:t xml:space="preserve"> after performing Operation A (Resolve the overlapping among PUCCHs/PUSCHs (TS 38.213 clause 9 including sub-clauses)), when performing Op</w:t>
            </w:r>
            <w:r>
              <w:t xml:space="preserve">eration B (Determine whether to transmit a PUCCH/PUSCH overlapping with non-active period of cell DRX.), </w:t>
            </w:r>
          </w:p>
          <w:p w:rsidR="00901367" w:rsidRDefault="00EF6D90">
            <w:pPr>
              <w:pStyle w:val="a6"/>
              <w:numPr>
                <w:ilvl w:val="0"/>
                <w:numId w:val="20"/>
              </w:numPr>
              <w:tabs>
                <w:tab w:val="left" w:pos="1480"/>
              </w:tabs>
              <w:spacing w:before="120"/>
            </w:pPr>
            <w:r>
              <w:t>If the PUCCH overlaps with non-active time of cell DRX on the respective serving cell, the UE transmits the PUCCH if the PUCCH includes HARQ-ACK and U</w:t>
            </w:r>
            <w:r>
              <w:t>E does not transmit the PUCCH if the PUCCH does not include HARQ-ACK.</w:t>
            </w:r>
          </w:p>
        </w:tc>
      </w:tr>
      <w:tr w:rsidR="00901367">
        <w:trPr>
          <w:trHeight w:val="275"/>
        </w:trPr>
        <w:tc>
          <w:tcPr>
            <w:tcW w:w="2223" w:type="dxa"/>
          </w:tcPr>
          <w:p w:rsidR="00901367" w:rsidRDefault="00EF6D90">
            <w:pPr>
              <w:spacing w:before="120" w:after="12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ko-KR"/>
              </w:rPr>
              <w:t>Proposal #3-13 (deferred to next meeting</w:t>
            </w:r>
            <w:r>
              <w:rPr>
                <w:rFonts w:hint="eastAsia"/>
                <w:b/>
                <w:bCs/>
                <w:szCs w:val="21"/>
              </w:rPr>
              <w:t>)</w:t>
            </w:r>
          </w:p>
        </w:tc>
        <w:tc>
          <w:tcPr>
            <w:tcW w:w="7506" w:type="dxa"/>
          </w:tcPr>
          <w:p w:rsidR="00901367" w:rsidRDefault="00EF6D90">
            <w:pPr>
              <w:pStyle w:val="a6"/>
              <w:tabs>
                <w:tab w:val="left" w:pos="1480"/>
              </w:tabs>
              <w:spacing w:before="120"/>
            </w:pPr>
            <w:r>
              <w:t xml:space="preserve">If a UE </w:t>
            </w:r>
            <w:r>
              <w:rPr>
                <w:highlight w:val="yellow"/>
              </w:rPr>
              <w:t>multiplexes UCI (HARQ-ACK and SR and/or P/SP-CSI) in a CG PUSCH</w:t>
            </w:r>
            <w:r>
              <w:t xml:space="preserve"> when performing </w:t>
            </w:r>
            <w:proofErr w:type="gramStart"/>
            <w:r>
              <w:t>Operation</w:t>
            </w:r>
            <w:proofErr w:type="gramEnd"/>
            <w:r>
              <w:t xml:space="preserve"> A (Resolve the overlapping among PUCCHs/PUSCH</w:t>
            </w:r>
            <w:r>
              <w:t xml:space="preserve">s (TS 38.213 clause 9 including sub-clauses)), when performing Operation B (Determine whether to transmit a PUCCH/PUSCH overlapping with non-active period of cell DRX.), </w:t>
            </w:r>
          </w:p>
          <w:p w:rsidR="00901367" w:rsidRDefault="00EF6D90">
            <w:pPr>
              <w:pStyle w:val="a6"/>
              <w:numPr>
                <w:ilvl w:val="0"/>
                <w:numId w:val="20"/>
              </w:numPr>
              <w:tabs>
                <w:tab w:val="left" w:pos="1480"/>
              </w:tabs>
              <w:spacing w:before="120"/>
            </w:pPr>
            <w:r>
              <w:t xml:space="preserve">Option 1) UE transmit the CG PUSCH if the CG PUSCH includes HARQ-ACK and UE does not </w:t>
            </w:r>
            <w:r>
              <w:t>transmit the CG PUSCH if the CG PUSCH does not include HARQ-ACK.</w:t>
            </w:r>
          </w:p>
          <w:p w:rsidR="00901367" w:rsidRDefault="00EF6D90">
            <w:pPr>
              <w:pStyle w:val="a6"/>
              <w:numPr>
                <w:ilvl w:val="0"/>
                <w:numId w:val="20"/>
              </w:numPr>
              <w:tabs>
                <w:tab w:val="left" w:pos="1480"/>
              </w:tabs>
              <w:spacing w:before="120"/>
            </w:pPr>
            <w:r>
              <w:t>Option 2) UE does not transmit the CG PUSCH</w:t>
            </w:r>
          </w:p>
        </w:tc>
      </w:tr>
      <w:tr w:rsidR="00901367">
        <w:trPr>
          <w:trHeight w:val="275"/>
        </w:trPr>
        <w:tc>
          <w:tcPr>
            <w:tcW w:w="2223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  <w:b/>
                <w:bCs/>
                <w:szCs w:val="21"/>
                <w:lang w:eastAsia="ko-KR"/>
              </w:rPr>
              <w:t>Proposal #3-14 (deferred to next meeting</w:t>
            </w:r>
            <w:r>
              <w:rPr>
                <w:rFonts w:hint="eastAsia"/>
                <w:b/>
                <w:bCs/>
                <w:szCs w:val="21"/>
              </w:rPr>
              <w:t>)</w:t>
            </w:r>
          </w:p>
        </w:tc>
        <w:tc>
          <w:tcPr>
            <w:tcW w:w="7506" w:type="dxa"/>
          </w:tcPr>
          <w:p w:rsidR="00901367" w:rsidRDefault="00EF6D90">
            <w:pPr>
              <w:pStyle w:val="a6"/>
              <w:tabs>
                <w:tab w:val="left" w:pos="1480"/>
              </w:tabs>
              <w:spacing w:before="120"/>
            </w:pPr>
            <w:r>
              <w:t xml:space="preserve">If a UE </w:t>
            </w:r>
            <w:r>
              <w:rPr>
                <w:highlight w:val="yellow"/>
              </w:rPr>
              <w:t>multiplexes HARQ-ACK in a PUSCH with SP-CSI</w:t>
            </w:r>
            <w:r>
              <w:t xml:space="preserve"> when performing </w:t>
            </w:r>
            <w:proofErr w:type="gramStart"/>
            <w:r>
              <w:t>Operation</w:t>
            </w:r>
            <w:proofErr w:type="gramEnd"/>
            <w:r>
              <w:t xml:space="preserve"> A (Resolve the overlapping among PUCCHs/PUSCHs (TS 38.213 clause 9 including sub-clauses)), when performing Operation B (Determine whether to transmit a PUCCH/PUSCH overlapping with non-active period of cell DRX.), </w:t>
            </w:r>
          </w:p>
          <w:p w:rsidR="00901367" w:rsidRDefault="00EF6D90">
            <w:pPr>
              <w:pStyle w:val="a6"/>
              <w:numPr>
                <w:ilvl w:val="0"/>
                <w:numId w:val="20"/>
              </w:numPr>
              <w:tabs>
                <w:tab w:val="left" w:pos="1480"/>
              </w:tabs>
              <w:spacing w:before="120"/>
            </w:pPr>
            <w:r>
              <w:t xml:space="preserve">Option 1) UE </w:t>
            </w:r>
            <w:r>
              <w:t>transmit the PUSCH if the PUSCH includes HARQ-ACK and UE does not transmit the PUSCH if the PUSCH does not include HARQ-ACK.</w:t>
            </w:r>
          </w:p>
          <w:p w:rsidR="00901367" w:rsidRDefault="00EF6D90">
            <w:pPr>
              <w:pStyle w:val="a6"/>
              <w:numPr>
                <w:ilvl w:val="0"/>
                <w:numId w:val="20"/>
              </w:numPr>
              <w:tabs>
                <w:tab w:val="left" w:pos="1480"/>
              </w:tabs>
              <w:spacing w:before="120"/>
            </w:pPr>
            <w:r>
              <w:t>Option 2) UE does not transmit the PUSCH</w:t>
            </w:r>
          </w:p>
        </w:tc>
      </w:tr>
    </w:tbl>
    <w:p w:rsidR="00901367" w:rsidRDefault="00901367">
      <w:pPr>
        <w:spacing w:before="120" w:after="120"/>
        <w:rPr>
          <w:szCs w:val="21"/>
        </w:rPr>
      </w:pPr>
    </w:p>
    <w:p w:rsidR="00901367" w:rsidRDefault="00EF6D90">
      <w:pPr>
        <w:spacing w:before="120" w:after="120"/>
        <w:rPr>
          <w:szCs w:val="21"/>
        </w:rPr>
      </w:pPr>
      <w:r>
        <w:rPr>
          <w:rFonts w:eastAsia="等线" w:hint="eastAsia"/>
        </w:rPr>
        <w:t xml:space="preserve">In our views, </w:t>
      </w:r>
      <w:r>
        <w:rPr>
          <w:rFonts w:hint="eastAsia"/>
          <w:szCs w:val="21"/>
        </w:rPr>
        <w:t>the UCI multiplexing is summarize</w:t>
      </w:r>
      <w:r>
        <w:rPr>
          <w:szCs w:val="21"/>
        </w:rPr>
        <w:t>d</w:t>
      </w:r>
      <w:r>
        <w:rPr>
          <w:rFonts w:hint="eastAsia"/>
          <w:szCs w:val="21"/>
        </w:rPr>
        <w:t xml:space="preserve"> as three following cases. To reduce wor</w:t>
      </w:r>
      <w:r>
        <w:rPr>
          <w:rFonts w:hint="eastAsia"/>
          <w:szCs w:val="21"/>
        </w:rPr>
        <w:t xml:space="preserve">kload, </w:t>
      </w:r>
      <w:r>
        <w:rPr>
          <w:rFonts w:eastAsia="等线"/>
        </w:rPr>
        <w:t xml:space="preserve">a general rule </w:t>
      </w:r>
      <w:r>
        <w:rPr>
          <w:rFonts w:eastAsia="等线" w:hint="eastAsia"/>
        </w:rPr>
        <w:t xml:space="preserve">can be </w:t>
      </w:r>
      <w:r>
        <w:rPr>
          <w:rFonts w:eastAsia="等线"/>
        </w:rPr>
        <w:t>appl</w:t>
      </w:r>
      <w:r>
        <w:rPr>
          <w:rFonts w:eastAsia="等线" w:hint="eastAsia"/>
        </w:rPr>
        <w:t>ied</w:t>
      </w:r>
      <w:r>
        <w:rPr>
          <w:rFonts w:eastAsia="等线"/>
        </w:rPr>
        <w:t xml:space="preserve"> to all the possible multiplexing cases in the spec.</w:t>
      </w:r>
      <w:r>
        <w:rPr>
          <w:rFonts w:eastAsia="等线" w:hint="eastAsia"/>
        </w:rPr>
        <w:t xml:space="preserve"> 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b/>
          <w:bCs/>
          <w:szCs w:val="21"/>
        </w:rPr>
        <w:t>Case 1</w:t>
      </w:r>
      <w:r>
        <w:rPr>
          <w:rFonts w:hint="eastAsia"/>
          <w:szCs w:val="21"/>
        </w:rPr>
        <w:t xml:space="preserve">: all of UCI types </w:t>
      </w:r>
      <w:r>
        <w:rPr>
          <w:szCs w:val="21"/>
        </w:rPr>
        <w:t xml:space="preserve">associated </w:t>
      </w:r>
      <w:r>
        <w:rPr>
          <w:rFonts w:hint="eastAsia"/>
          <w:szCs w:val="21"/>
        </w:rPr>
        <w:t xml:space="preserve">with PUCCH(s) or all of PUCCH(s) and PUSCH(s) are impacted by cell DRX, for example, </w:t>
      </w:r>
    </w:p>
    <w:p w:rsidR="00901367" w:rsidRDefault="00EF6D90">
      <w:pPr>
        <w:numPr>
          <w:ilvl w:val="1"/>
          <w:numId w:val="21"/>
        </w:numPr>
        <w:spacing w:before="120" w:after="120"/>
        <w:rPr>
          <w:szCs w:val="21"/>
        </w:rPr>
      </w:pPr>
      <w:r>
        <w:t>UCI types (SR and P/SP-CSI)</w:t>
      </w:r>
      <w:r>
        <w:rPr>
          <w:rFonts w:hint="eastAsia"/>
        </w:rPr>
        <w:t xml:space="preserve"> multiplexed in a PUCCH;</w:t>
      </w:r>
    </w:p>
    <w:p w:rsidR="00901367" w:rsidRDefault="00EF6D90">
      <w:pPr>
        <w:numPr>
          <w:ilvl w:val="1"/>
          <w:numId w:val="21"/>
        </w:numPr>
        <w:spacing w:before="120" w:after="120"/>
        <w:rPr>
          <w:szCs w:val="21"/>
        </w:rPr>
      </w:pPr>
      <w:r>
        <w:t>UCI types (SR and P/SP-CSI)</w:t>
      </w:r>
      <w:r>
        <w:rPr>
          <w:rFonts w:hint="eastAsia"/>
        </w:rPr>
        <w:t xml:space="preserve"> multiplexed in a </w:t>
      </w:r>
      <w:r>
        <w:t>PUSCH</w:t>
      </w:r>
      <w:r>
        <w:rPr>
          <w:rFonts w:hint="eastAsia"/>
        </w:rPr>
        <w:t>.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this case, we propose that </w:t>
      </w:r>
      <w:r>
        <w:t>the UE drops all the corresponding PUCCH(s)</w:t>
      </w:r>
      <w:r>
        <w:rPr>
          <w:rFonts w:hint="eastAsia"/>
        </w:rPr>
        <w:t xml:space="preserve"> and/or PUSCH</w:t>
      </w:r>
      <w:r>
        <w:t>(s)</w:t>
      </w:r>
      <w:r>
        <w:rPr>
          <w:rFonts w:hint="eastAsia"/>
        </w:rPr>
        <w:t>.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b/>
          <w:bCs/>
          <w:szCs w:val="21"/>
        </w:rPr>
        <w:t>Case 2</w:t>
      </w:r>
      <w:r>
        <w:rPr>
          <w:rFonts w:hint="eastAsia"/>
          <w:szCs w:val="21"/>
        </w:rPr>
        <w:t>: part of UCI types associated with PUCCH(s) or PUSCH(s) are impacted by cell DRX,</w:t>
      </w:r>
      <w:r>
        <w:rPr>
          <w:rFonts w:hint="eastAsia"/>
          <w:szCs w:val="21"/>
        </w:rPr>
        <w:t xml:space="preserve"> for example,</w:t>
      </w:r>
    </w:p>
    <w:p w:rsidR="00901367" w:rsidRDefault="00EF6D90">
      <w:pPr>
        <w:numPr>
          <w:ilvl w:val="1"/>
          <w:numId w:val="22"/>
        </w:numPr>
        <w:spacing w:before="120" w:after="120"/>
        <w:rPr>
          <w:szCs w:val="21"/>
        </w:rPr>
      </w:pPr>
      <w:r>
        <w:t>UCI types (HARQ-ACK and SR and/or P/SP-CSI)</w:t>
      </w:r>
      <w:r>
        <w:rPr>
          <w:rFonts w:hint="eastAsia"/>
        </w:rPr>
        <w:t xml:space="preserve"> multiplexed in a PUCCH;</w:t>
      </w:r>
    </w:p>
    <w:p w:rsidR="00901367" w:rsidRDefault="00EF6D90">
      <w:pPr>
        <w:numPr>
          <w:ilvl w:val="1"/>
          <w:numId w:val="22"/>
        </w:numPr>
        <w:spacing w:before="120" w:after="120"/>
        <w:rPr>
          <w:szCs w:val="21"/>
        </w:rPr>
      </w:pPr>
      <w:r>
        <w:t xml:space="preserve">UCI types (HARQ-ACK and SR and/or P/SP-CSI) </w:t>
      </w:r>
      <w:r>
        <w:rPr>
          <w:rFonts w:hint="eastAsia"/>
        </w:rPr>
        <w:t xml:space="preserve">multiplexed </w:t>
      </w:r>
      <w:r>
        <w:t xml:space="preserve">in a </w:t>
      </w:r>
      <w:r>
        <w:rPr>
          <w:rFonts w:hint="eastAsia"/>
        </w:rPr>
        <w:t xml:space="preserve">PUSCH or in a </w:t>
      </w:r>
      <w:r>
        <w:t>CG PUSCH</w:t>
      </w:r>
      <w:r>
        <w:rPr>
          <w:rFonts w:hint="eastAsia"/>
        </w:rPr>
        <w:t>.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</w:rPr>
        <w:lastRenderedPageBreak/>
        <w:t xml:space="preserve">In this case, because other part of UCI types is not impacted by cell DRX, the UE should </w:t>
      </w:r>
      <w:r>
        <w:rPr>
          <w:rFonts w:hint="eastAsia"/>
        </w:rPr>
        <w:t>transmit at least the other part of UCI types. Therefore, we propose that the UE transmits all the corresponding PUCCH and/or PUSCH transmissions when this case is occurred, which has minimal impact on UE/Network power consumption.</w:t>
      </w:r>
    </w:p>
    <w:p w:rsidR="00901367" w:rsidRDefault="00EF6D90">
      <w:pPr>
        <w:spacing w:before="120" w:after="120"/>
        <w:rPr>
          <w:szCs w:val="21"/>
        </w:rPr>
      </w:pPr>
      <w:r>
        <w:rPr>
          <w:rFonts w:hint="eastAsia"/>
          <w:b/>
          <w:bCs/>
        </w:rPr>
        <w:t>Case 3</w:t>
      </w:r>
      <w:r>
        <w:rPr>
          <w:rFonts w:hint="eastAsia"/>
        </w:rPr>
        <w:t xml:space="preserve">: all of UCI types </w:t>
      </w:r>
      <w:r>
        <w:rPr>
          <w:rFonts w:hint="eastAsia"/>
          <w:szCs w:val="21"/>
        </w:rPr>
        <w:t>associated with PUCCH(s) or PUSCH(s) does not impacted by cell DRX, for example,</w:t>
      </w:r>
    </w:p>
    <w:p w:rsidR="00901367" w:rsidRDefault="00EF6D90">
      <w:pPr>
        <w:numPr>
          <w:ilvl w:val="1"/>
          <w:numId w:val="23"/>
        </w:numPr>
        <w:spacing w:before="120" w:after="120"/>
        <w:rPr>
          <w:szCs w:val="21"/>
        </w:rPr>
      </w:pPr>
      <w:r>
        <w:rPr>
          <w:rFonts w:hint="eastAsia"/>
        </w:rPr>
        <w:t xml:space="preserve">multiple </w:t>
      </w:r>
      <w:r>
        <w:t>HARQ-ACK</w:t>
      </w:r>
      <w:r>
        <w:rPr>
          <w:rFonts w:hint="eastAsia"/>
        </w:rPr>
        <w:t xml:space="preserve"> information</w:t>
      </w:r>
      <w:r>
        <w:t xml:space="preserve"> </w:t>
      </w:r>
      <w:r>
        <w:rPr>
          <w:rFonts w:hint="eastAsia"/>
        </w:rPr>
        <w:t xml:space="preserve">multiplexed </w:t>
      </w:r>
      <w:r>
        <w:t>in a PU</w:t>
      </w:r>
      <w:r>
        <w:rPr>
          <w:rFonts w:hint="eastAsia"/>
        </w:rPr>
        <w:t>C</w:t>
      </w:r>
      <w:r>
        <w:t>CH</w:t>
      </w:r>
      <w:r>
        <w:rPr>
          <w:rFonts w:hint="eastAsia"/>
        </w:rPr>
        <w:t>;</w:t>
      </w:r>
    </w:p>
    <w:p w:rsidR="00901367" w:rsidRDefault="00EF6D90">
      <w:pPr>
        <w:numPr>
          <w:ilvl w:val="1"/>
          <w:numId w:val="23"/>
        </w:numPr>
        <w:spacing w:before="120" w:after="120"/>
        <w:rPr>
          <w:szCs w:val="21"/>
        </w:rPr>
      </w:pPr>
      <w:r>
        <w:t xml:space="preserve">HARQ-ACK </w:t>
      </w:r>
      <w:r>
        <w:rPr>
          <w:rFonts w:hint="eastAsia"/>
        </w:rPr>
        <w:t xml:space="preserve">multiplexed </w:t>
      </w:r>
      <w:r>
        <w:t>in a PUSCH</w:t>
      </w:r>
      <w:r>
        <w:rPr>
          <w:rFonts w:hint="eastAsia"/>
        </w:rPr>
        <w:t xml:space="preserve"> with SP-CSI;</w:t>
      </w:r>
    </w:p>
    <w:p w:rsidR="00901367" w:rsidRDefault="00EF6D90">
      <w:pPr>
        <w:numPr>
          <w:ilvl w:val="1"/>
          <w:numId w:val="23"/>
        </w:numPr>
        <w:spacing w:before="120" w:after="120"/>
        <w:rPr>
          <w:szCs w:val="21"/>
        </w:rPr>
      </w:pPr>
      <w:r>
        <w:t xml:space="preserve">HARQ-ACK </w:t>
      </w:r>
      <w:r>
        <w:rPr>
          <w:rFonts w:hint="eastAsia"/>
        </w:rPr>
        <w:t xml:space="preserve">multiplexed </w:t>
      </w:r>
      <w:r>
        <w:t xml:space="preserve">in a </w:t>
      </w:r>
      <w:r>
        <w:rPr>
          <w:rFonts w:hint="eastAsia"/>
        </w:rPr>
        <w:t xml:space="preserve">CG </w:t>
      </w:r>
      <w:r>
        <w:t>PUSCH</w:t>
      </w:r>
      <w:r>
        <w:rPr>
          <w:rFonts w:hint="eastAsia"/>
        </w:rPr>
        <w:t>.</w:t>
      </w:r>
    </w:p>
    <w:p w:rsidR="00901367" w:rsidRDefault="00EF6D90">
      <w:pPr>
        <w:spacing w:before="120" w:after="120"/>
        <w:rPr>
          <w:rFonts w:eastAsia="等线"/>
        </w:rPr>
      </w:pPr>
      <w:r>
        <w:rPr>
          <w:rFonts w:eastAsia="等线" w:hint="eastAsia"/>
        </w:rPr>
        <w:t>In our views, even if</w:t>
      </w:r>
      <w:r>
        <w:rPr>
          <w:rFonts w:eastAsia="等线" w:hint="eastAsia"/>
        </w:rPr>
        <w:t xml:space="preserve"> </w:t>
      </w:r>
      <w:r>
        <w:rPr>
          <w:rFonts w:hint="eastAsia"/>
        </w:rPr>
        <w:t xml:space="preserve">CG </w:t>
      </w:r>
      <w:r>
        <w:t>PUSCH</w:t>
      </w:r>
      <w:r>
        <w:rPr>
          <w:rFonts w:hint="eastAsia"/>
        </w:rPr>
        <w:t xml:space="preserve"> is impacted by cell DRX under the case of </w:t>
      </w:r>
      <w:r>
        <w:t xml:space="preserve">HARQ-ACK </w:t>
      </w:r>
      <w:r>
        <w:rPr>
          <w:rFonts w:hint="eastAsia"/>
        </w:rPr>
        <w:t xml:space="preserve">multiplexed </w:t>
      </w:r>
      <w:r>
        <w:t xml:space="preserve">in a </w:t>
      </w:r>
      <w:r>
        <w:rPr>
          <w:rFonts w:hint="eastAsia"/>
        </w:rPr>
        <w:t xml:space="preserve">CG </w:t>
      </w:r>
      <w:r>
        <w:t>PUSCH</w:t>
      </w:r>
      <w:r>
        <w:rPr>
          <w:rFonts w:hint="eastAsia"/>
        </w:rPr>
        <w:t xml:space="preserve">, the UE should transmit HARQ-ACK information. This is because HARQ-ACK does not impacted by cell DRX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should receive CG PUSCH even if UL data </w:t>
      </w:r>
      <w:r>
        <w:t>is</w:t>
      </w:r>
      <w:r>
        <w:rPr>
          <w:rFonts w:hint="eastAsia"/>
        </w:rPr>
        <w:t xml:space="preserve"> not transmitted i</w:t>
      </w:r>
      <w:r>
        <w:rPr>
          <w:rFonts w:hint="eastAsia"/>
        </w:rPr>
        <w:t>n CG PUSCH and only HARQ-ACK is transmitted in scheduling resourc</w:t>
      </w:r>
      <w:r>
        <w:t>e</w:t>
      </w:r>
      <w:r>
        <w:rPr>
          <w:rFonts w:hint="eastAsia"/>
        </w:rPr>
        <w:t xml:space="preserve"> of CG PUSCH. Therefore, we propose that the UE transmits all the corresponding PUCCH(s) or PUSCH(s) when this case is occurred. Meanwhile, it can avoid the latency increase caused by droppi</w:t>
      </w:r>
      <w:r>
        <w:rPr>
          <w:rFonts w:hint="eastAsia"/>
        </w:rPr>
        <w:t xml:space="preserve">ng HARQ-ACK multiplexed with </w:t>
      </w:r>
      <w:r>
        <w:t>CG PUSCH transmissions and PUSCH transmissions with SP-CSI</w:t>
      </w:r>
      <w:r>
        <w:rPr>
          <w:rFonts w:hint="eastAsia"/>
        </w:rPr>
        <w:t xml:space="preserve">. </w:t>
      </w:r>
    </w:p>
    <w:p w:rsidR="00901367" w:rsidRDefault="00EF6D90">
      <w:pPr>
        <w:spacing w:before="120" w:after="120"/>
        <w:rPr>
          <w:rFonts w:eastAsia="等线"/>
        </w:rPr>
      </w:pPr>
      <w:r>
        <w:rPr>
          <w:rFonts w:eastAsia="等线" w:hint="eastAsia"/>
        </w:rPr>
        <w:t>According to the above analysis, it is proposed that when the UE performs Operation B, for the cases of one or more UCI types multiplexed in a PUCCH and/or PUSCH duri</w:t>
      </w:r>
      <w:r>
        <w:rPr>
          <w:rFonts w:eastAsia="等线" w:hint="eastAsia"/>
        </w:rPr>
        <w:t xml:space="preserve">ng cell DRX non-active periods, the UE transmits all the corresponding PUCCH(s) and/or PUSCH(s) except for the cases that 1) all UCI types in a PUCCH; or 2) all PUCCH(s) and PUSCH(s) are impacted by cell DRX.  </w:t>
      </w:r>
    </w:p>
    <w:p w:rsidR="00901367" w:rsidRDefault="00EF6D90">
      <w:pPr>
        <w:pStyle w:val="YJ-Proposal"/>
        <w:spacing w:before="120" w:after="120"/>
        <w:rPr>
          <w:lang w:val="en-US" w:eastAsia="zh-CN"/>
        </w:rPr>
      </w:pPr>
      <w:bookmarkStart w:id="35" w:name="_Toc25085"/>
      <w:r>
        <w:rPr>
          <w:rFonts w:eastAsia="等线" w:hint="eastAsia"/>
          <w:szCs w:val="20"/>
          <w:lang w:val="en-US" w:eastAsia="zh-CN"/>
        </w:rPr>
        <w:t>It is proposed that when the UE performs Oper</w:t>
      </w:r>
      <w:r>
        <w:rPr>
          <w:rFonts w:eastAsia="等线" w:hint="eastAsia"/>
          <w:szCs w:val="20"/>
          <w:lang w:val="en-US" w:eastAsia="zh-CN"/>
        </w:rPr>
        <w:t>ation B, for the cases of one or more UCI types multiplexed in a PUCCH and/or PUSCH during cell DRX non-active periods, the UE transmits all the corresponding PUCCH(s) and/or PUSCH(s) except for the cases that 1) all UCI types in a PUCCH and PUSCH; or 2) a</w:t>
      </w:r>
      <w:r>
        <w:rPr>
          <w:rFonts w:eastAsia="等线" w:hint="eastAsia"/>
          <w:szCs w:val="20"/>
          <w:lang w:val="en-US" w:eastAsia="zh-CN"/>
        </w:rPr>
        <w:t>ll PUCCH(s) and PUSCH(s) are impacted by cell DRX</w:t>
      </w:r>
      <w:r>
        <w:rPr>
          <w:rFonts w:hint="eastAsia"/>
          <w:lang w:val="en-US" w:eastAsia="zh-CN"/>
        </w:rPr>
        <w:t>.</w:t>
      </w:r>
      <w:bookmarkEnd w:id="35"/>
      <w:r>
        <w:rPr>
          <w:rFonts w:hint="eastAsia"/>
          <w:lang w:val="en-US" w:eastAsia="zh-CN"/>
        </w:rPr>
        <w:t xml:space="preserve"> </w:t>
      </w:r>
    </w:p>
    <w:p w:rsidR="00901367" w:rsidRDefault="00EF6D9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901367" w:rsidRDefault="00EF6D90">
      <w:pPr>
        <w:spacing w:before="120" w:after="120"/>
        <w:rPr>
          <w:szCs w:val="22"/>
        </w:rPr>
      </w:pPr>
      <w:r>
        <w:rPr>
          <w:rFonts w:hint="eastAsia"/>
          <w:szCs w:val="22"/>
        </w:rPr>
        <w:t>In this contribution, we discuss the cell DTX/DRX and have the following observation and proposals.</w:t>
      </w:r>
    </w:p>
    <w:p w:rsidR="00901367" w:rsidRDefault="00EF6D90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Cs w:val="0"/>
          <w:szCs w:val="22"/>
        </w:rPr>
        <w:fldChar w:fldCharType="begin"/>
      </w:r>
      <w:r>
        <w:rPr>
          <w:iCs w:val="0"/>
          <w:szCs w:val="22"/>
        </w:rPr>
        <w:instrText>TOC \n  \t "YJ-Observation,1,sub-observation,2,3rd level observation,3" \h</w:instrText>
      </w:r>
      <w:r>
        <w:rPr>
          <w:iCs w:val="0"/>
          <w:szCs w:val="22"/>
        </w:rPr>
        <w:fldChar w:fldCharType="separate"/>
      </w:r>
      <w:hyperlink w:anchor="_Toc4466" w:history="1">
        <w:r>
          <w:rPr>
            <w:rFonts w:eastAsia="宋体"/>
            <w:iCs w:val="0"/>
            <w:szCs w:val="21"/>
          </w:rPr>
          <w:t xml:space="preserve">Observation 1: </w:t>
        </w:r>
        <w:r>
          <w:rPr>
            <w:rFonts w:eastAsia="宋体" w:hint="eastAsia"/>
            <w:lang w:bidi="ar"/>
          </w:rPr>
          <w:t>The</w:t>
        </w:r>
        <w:r>
          <w:rPr>
            <w:rFonts w:hint="eastAsia"/>
          </w:rPr>
          <w:t xml:space="preserve"> case that the UE would transmit the overlapping channels and the channel transmission is with repetitions but the UE does not support multiplexing information of different priorities in a </w:t>
        </w:r>
        <w:r>
          <w:t xml:space="preserve">PUCCH/PUSCH </w:t>
        </w:r>
        <w:r>
          <w:t>transmission</w:t>
        </w:r>
        <w:r>
          <w:rPr>
            <w:rFonts w:hint="eastAsia"/>
          </w:rPr>
          <w:t xml:space="preserve"> a</w:t>
        </w:r>
        <w:r>
          <w:rPr>
            <w:rFonts w:hint="eastAsia"/>
          </w:rPr>
          <w:t>s described in Section 9 of TS 38.213 should be performed according to the mechanism of agreements in RAN1#115.</w:t>
        </w:r>
      </w:hyperlink>
    </w:p>
    <w:p w:rsidR="00901367" w:rsidRDefault="00EF6D90">
      <w:pPr>
        <w:spacing w:before="120" w:after="120"/>
      </w:pPr>
      <w:r>
        <w:rPr>
          <w:szCs w:val="22"/>
        </w:rPr>
        <w:fldChar w:fldCharType="end"/>
      </w:r>
    </w:p>
    <w:p w:rsidR="00901367" w:rsidRDefault="00EF6D90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  <w:hyperlink w:anchor="_Toc1612" w:history="1">
        <w:r>
          <w:rPr>
            <w:rFonts w:eastAsia="宋体"/>
            <w:iCs w:val="0"/>
            <w:szCs w:val="21"/>
          </w:rPr>
          <w:t xml:space="preserve">Proposal 1: </w:t>
        </w:r>
        <w:r>
          <w:rPr>
            <w:rFonts w:hint="eastAsia"/>
          </w:rPr>
          <w:t>P</w:t>
        </w:r>
        <w:r>
          <w:rPr>
            <w:rFonts w:hint="eastAsia"/>
            <w:vertAlign w:val="subscript"/>
          </w:rPr>
          <w:t>s</w:t>
        </w:r>
        <w:r>
          <w:rPr>
            <w:rFonts w:hint="eastAsia"/>
          </w:rPr>
          <w:t xml:space="preserve"> should be the number of CSI-RS por</w:t>
        </w:r>
        <w:r>
          <w:rPr>
            <w:rFonts w:hint="eastAsia"/>
          </w:rPr>
          <w:t>ts in the s-th sub-configuration from M sub-configurations.</w:t>
        </w:r>
      </w:hyperlink>
    </w:p>
    <w:p w:rsidR="00901367" w:rsidRDefault="00EF6D90">
      <w:pPr>
        <w:pStyle w:val="TOC1"/>
        <w:tabs>
          <w:tab w:val="clear" w:pos="0"/>
          <w:tab w:val="right" w:leader="dot" w:pos="9660"/>
        </w:tabs>
        <w:spacing w:before="120" w:after="120"/>
        <w:rPr>
          <w:highlight w:val="yellow"/>
        </w:rPr>
      </w:pPr>
      <w:hyperlink w:anchor="_Toc3389" w:history="1">
        <w:r>
          <w:rPr>
            <w:rFonts w:eastAsia="宋体"/>
            <w:iCs w:val="0"/>
            <w:szCs w:val="21"/>
          </w:rPr>
          <w:t xml:space="preserve">Proposal 2: </w:t>
        </w:r>
        <w:r>
          <w:rPr>
            <w:rFonts w:hint="eastAsia"/>
          </w:rPr>
          <w:t>Adopt TP#1 for Subclause 5.2.1.6 in TS 38.214.</w:t>
        </w:r>
      </w:hyperlink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650"/>
      </w:tblGrid>
      <w:tr w:rsidR="00901367">
        <w:trPr>
          <w:jc w:val="center"/>
        </w:trPr>
        <w:tc>
          <w:tcPr>
            <w:tcW w:w="9740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Reason for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</w:pPr>
            <w:r>
              <w:rPr>
                <w:rFonts w:hint="eastAsia"/>
              </w:rPr>
              <w:t>The definition of P</w:t>
            </w:r>
            <w:r>
              <w:rPr>
                <w:rFonts w:hint="eastAsia"/>
                <w:vertAlign w:val="subscript"/>
              </w:rPr>
              <w:t>s</w:t>
            </w:r>
            <w:r>
              <w:rPr>
                <w:rFonts w:hint="eastAsia"/>
              </w:rPr>
              <w:t xml:space="preserve"> is incorrect</w:t>
            </w:r>
            <w:r>
              <w:t xml:space="preserve"> for </w:t>
            </w:r>
            <w:r>
              <w:rPr>
                <w:rFonts w:hint="eastAsia"/>
              </w:rPr>
              <w:t>AP</w:t>
            </w:r>
            <w:r>
              <w:t>-CSI</w:t>
            </w:r>
            <w:r>
              <w:rPr>
                <w:rFonts w:hint="eastAsia"/>
              </w:rPr>
              <w:t>.</w:t>
            </w:r>
          </w:p>
        </w:tc>
      </w:tr>
      <w:tr w:rsidR="00901367">
        <w:trPr>
          <w:jc w:val="center"/>
        </w:trPr>
        <w:tc>
          <w:tcPr>
            <w:tcW w:w="9740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Summary of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</w:pPr>
            <w:r>
              <w:rPr>
                <w:rFonts w:hint="eastAsia"/>
              </w:rPr>
              <w:t xml:space="preserve">Clarify the </w:t>
            </w:r>
            <w:r>
              <w:rPr>
                <w:rFonts w:hint="eastAsia"/>
              </w:rPr>
              <w:t>definition of P</w:t>
            </w:r>
            <w:r>
              <w:rPr>
                <w:rFonts w:hint="eastAsia"/>
                <w:vertAlign w:val="subscript"/>
              </w:rPr>
              <w:t>s</w:t>
            </w:r>
            <w:r>
              <w:rPr>
                <w:rFonts w:hint="eastAsia"/>
              </w:rPr>
              <w:t>.</w:t>
            </w:r>
          </w:p>
        </w:tc>
      </w:tr>
      <w:tr w:rsidR="00901367">
        <w:trPr>
          <w:jc w:val="center"/>
        </w:trPr>
        <w:tc>
          <w:tcPr>
            <w:tcW w:w="9740" w:type="dxa"/>
          </w:tcPr>
          <w:p w:rsidR="00901367" w:rsidRDefault="00EF6D90">
            <w:pPr>
              <w:spacing w:before="120" w:after="120"/>
            </w:pPr>
            <w:r>
              <w:t>Consequences if not approved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</w:pPr>
            <w:r>
              <w:rPr>
                <w:rFonts w:hint="eastAsia"/>
              </w:rPr>
              <w:t>The counting of active CSI-RS resource</w:t>
            </w:r>
            <w:r>
              <w:t>s</w:t>
            </w:r>
            <w:r>
              <w:rPr>
                <w:rFonts w:hint="eastAsia"/>
              </w:rPr>
              <w:t>/port</w:t>
            </w:r>
            <w:r>
              <w:t>s</w:t>
            </w:r>
            <w:r>
              <w:rPr>
                <w:rFonts w:hint="eastAsia"/>
              </w:rPr>
              <w:t xml:space="preserve"> for NES is incorrect</w:t>
            </w:r>
            <w:r>
              <w:t xml:space="preserve"> for </w:t>
            </w:r>
            <w:r>
              <w:rPr>
                <w:rFonts w:hint="eastAsia"/>
              </w:rPr>
              <w:t>AP</w:t>
            </w:r>
            <w:r>
              <w:t>-CSI</w:t>
            </w:r>
            <w:r>
              <w:rPr>
                <w:rFonts w:hint="eastAsia"/>
              </w:rPr>
              <w:t>.</w:t>
            </w:r>
          </w:p>
        </w:tc>
      </w:tr>
      <w:tr w:rsidR="00901367">
        <w:trPr>
          <w:jc w:val="center"/>
        </w:trPr>
        <w:tc>
          <w:tcPr>
            <w:tcW w:w="9740" w:type="dxa"/>
          </w:tcPr>
          <w:p w:rsidR="00901367" w:rsidRDefault="00EF6D90">
            <w:pPr>
              <w:pStyle w:val="a6"/>
              <w:spacing w:before="120"/>
              <w:jc w:val="center"/>
              <w:rPr>
                <w:sz w:val="20"/>
              </w:rPr>
            </w:pPr>
            <w:r>
              <w:rPr>
                <w:sz w:val="20"/>
                <w:highlight w:val="yellow"/>
              </w:rPr>
              <w:t>----------------------------- Text Proposal (TP#</w:t>
            </w:r>
            <w:r>
              <w:rPr>
                <w:rFonts w:hint="eastAsia"/>
                <w:sz w:val="20"/>
                <w:highlight w:val="yellow"/>
              </w:rPr>
              <w:t>1</w:t>
            </w:r>
            <w:r>
              <w:rPr>
                <w:sz w:val="20"/>
                <w:highlight w:val="yellow"/>
              </w:rPr>
              <w:t>) for TS 38.21</w:t>
            </w:r>
            <w:r>
              <w:rPr>
                <w:rFonts w:hint="eastAsia"/>
                <w:sz w:val="20"/>
                <w:highlight w:val="yellow"/>
              </w:rPr>
              <w:t>4</w:t>
            </w:r>
            <w:r>
              <w:rPr>
                <w:sz w:val="20"/>
                <w:highlight w:val="yellow"/>
              </w:rPr>
              <w:t xml:space="preserve">, Subclause </w:t>
            </w:r>
            <w:r>
              <w:rPr>
                <w:rFonts w:hint="eastAsia"/>
                <w:sz w:val="20"/>
                <w:highlight w:val="yellow"/>
              </w:rPr>
              <w:t>5.2.1.6</w:t>
            </w:r>
            <w:r>
              <w:rPr>
                <w:sz w:val="20"/>
                <w:highlight w:val="yellow"/>
              </w:rPr>
              <w:t xml:space="preserve"> ---------------------------</w:t>
            </w:r>
          </w:p>
          <w:p w:rsidR="00901367" w:rsidRDefault="00EF6D90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color w:val="000000"/>
              </w:rPr>
              <w:lastRenderedPageBreak/>
              <w:t>5.2.1.6</w:t>
            </w:r>
            <w:r>
              <w:rPr>
                <w:color w:val="000000"/>
              </w:rPr>
              <w:tab/>
              <w:t xml:space="preserve">CSI </w:t>
            </w:r>
            <w:r>
              <w:rPr>
                <w:color w:val="000000"/>
              </w:rPr>
              <w:t>processing criteria</w:t>
            </w:r>
          </w:p>
          <w:p w:rsidR="00901367" w:rsidRDefault="00EF6D90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spacing w:before="120" w:after="120" w:line="254" w:lineRule="auto"/>
            </w:pPr>
            <w:r>
              <w:t xml:space="preserve">For a </w:t>
            </w:r>
            <w:r>
              <w:rPr>
                <w:i/>
                <w:iCs/>
              </w:rPr>
              <w:t>CSI-ReportConfig</w:t>
            </w:r>
            <w:r>
              <w:t xml:space="preserve"> containing a list of </w:t>
            </w:r>
            <w:r>
              <w:rPr>
                <w:i/>
                <w:iCs/>
              </w:rPr>
              <w:t>L</w:t>
            </w:r>
            <w:r>
              <w:t xml:space="preserve"> sub-configuration(s) provided by higher layer parameter </w:t>
            </w:r>
            <w:r>
              <w:rPr>
                <w:i/>
                <w:iCs/>
              </w:rPr>
              <w:t>csi-ReportSubConfigList</w:t>
            </w:r>
            <w:r>
              <w:rPr>
                <w:i/>
              </w:rPr>
              <w:t>,</w:t>
            </w:r>
            <w:r>
              <w:rPr>
                <w:rFonts w:ascii="Times" w:hAnsi="Times"/>
                <w:bCs/>
                <w:iCs/>
                <w:szCs w:val="24"/>
              </w:rPr>
              <w:t xml:space="preserve"> </w:t>
            </w:r>
            <w:r>
              <w:rPr>
                <w:bCs/>
              </w:rPr>
              <w:t xml:space="preserve">if a CSI-RS resource is referred by </w:t>
            </w:r>
            <w:r>
              <w:rPr>
                <w:bCs/>
                <w:i/>
                <w:iCs/>
              </w:rPr>
              <w:t>M</w:t>
            </w:r>
            <w:r>
              <w:rPr>
                <w:bCs/>
              </w:rPr>
              <w:t xml:space="preserve"> sub-configurations among </w:t>
            </w:r>
            <w:r>
              <w:rPr>
                <w:bCs/>
                <w:i/>
                <w:iCs/>
              </w:rPr>
              <w:t>N</w:t>
            </w:r>
            <w:r>
              <w:rPr>
                <w:bCs/>
              </w:rPr>
              <w:t xml:space="preserve"> triggered sub-configurations </w:t>
            </w:r>
            <w:r>
              <w:rPr>
                <w:bCs/>
              </w:rPr>
              <w:t xml:space="preserve">for CSI reporting for aperiodic CSI-RS resource, or </w:t>
            </w:r>
            <w:r>
              <w:rPr>
                <w:bCs/>
                <w:i/>
                <w:iCs/>
              </w:rPr>
              <w:t>L</w:t>
            </w:r>
            <w:r>
              <w:rPr>
                <w:bCs/>
              </w:rPr>
              <w:t xml:space="preserve"> configured sub-configurations for CSI reporting for periodic or semi-persistent CSI-RS resource, </w:t>
            </w:r>
            <w:r>
              <w:rPr>
                <w:bCs/>
                <w:iCs/>
              </w:rPr>
              <w:t xml:space="preserve">the CSI-RS resource is counted </w:t>
            </w:r>
            <w:r>
              <w:rPr>
                <w:bCs/>
                <w:i/>
              </w:rPr>
              <w:t>M</w:t>
            </w:r>
            <w:r>
              <w:rPr>
                <w:bCs/>
                <w:iCs/>
              </w:rPr>
              <w:t xml:space="preserve"> times and the CSI-RS ports within the CSI-RS resource are counted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, P</m:t>
                      </m:r>
                    </m:e>
                  </m:d>
                </m:e>
              </m:func>
            </m:oMath>
            <w:r>
              <w:rPr>
                <w:lang w:eastAsia="en-GB"/>
              </w:rPr>
              <w:t xml:space="preserve">, </w:t>
            </w:r>
            <w:r>
              <w:rPr>
                <w:bCs/>
                <w:iCs/>
              </w:rPr>
              <w:t xml:space="preserve">where </w:t>
            </w:r>
            <w:r>
              <w:rPr>
                <w:bCs/>
                <w:i/>
              </w:rPr>
              <w:t xml:space="preserve">P </w:t>
            </w:r>
            <w:r>
              <w:rPr>
                <w:bCs/>
                <w:iCs/>
              </w:rPr>
              <w:t>is the number of ports configured by</w:t>
            </w:r>
            <w:r>
              <w:rPr>
                <w:rFonts w:ascii="Times" w:eastAsia="Batang" w:hAnsi="Times" w:cs="Times"/>
                <w:bCs/>
                <w:iCs/>
                <w:szCs w:val="24"/>
              </w:rPr>
              <w:t xml:space="preserve"> </w:t>
            </w:r>
            <w:r>
              <w:rPr>
                <w:bCs/>
                <w:i/>
              </w:rPr>
              <w:t>nrofPorts</w:t>
            </w:r>
            <w:r>
              <w:rPr>
                <w:bCs/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bCs/>
                <w:iCs/>
              </w:rPr>
              <w:t xml:space="preserve"> is the number of CSI-RS ports in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rFonts w:hint="eastAsia"/>
                <w:bCs/>
                <w:i/>
                <w:color w:val="FF0000"/>
                <w:u w:val="single"/>
              </w:rPr>
              <w:t>s</w:t>
            </w:r>
            <w:r>
              <w:rPr>
                <w:rFonts w:hint="eastAsia"/>
                <w:bCs/>
                <w:iCs/>
                <w:color w:val="FF0000"/>
                <w:u w:val="single"/>
              </w:rPr>
              <w:t>-th</w:t>
            </w:r>
            <w:r>
              <w:rPr>
                <w:bCs/>
                <w:iCs/>
              </w:rPr>
              <w:t xml:space="preserve"> sub-configuration </w:t>
            </w:r>
            <w:r>
              <w:rPr>
                <w:bCs/>
                <w:i/>
                <w:strike/>
                <w:color w:val="FF0000"/>
                <w:u w:val="single"/>
              </w:rPr>
              <w:t>s</w:t>
            </w:r>
            <w:r>
              <w:rPr>
                <w:bCs/>
                <w:iCs/>
                <w:color w:val="FF0000"/>
                <w:u w:val="single"/>
              </w:rPr>
              <w:t xml:space="preserve"> </w:t>
            </w:r>
            <w:r>
              <w:rPr>
                <w:rFonts w:hint="eastAsia"/>
                <w:bCs/>
                <w:iCs/>
                <w:color w:val="FF0000"/>
                <w:u w:val="single"/>
              </w:rPr>
              <w:t xml:space="preserve">from </w:t>
            </w:r>
            <w:r>
              <w:rPr>
                <w:rFonts w:hint="eastAsia"/>
                <w:bCs/>
                <w:i/>
                <w:color w:val="FF0000"/>
                <w:u w:val="single"/>
              </w:rPr>
              <w:t>M</w:t>
            </w:r>
            <w:r>
              <w:rPr>
                <w:rFonts w:hint="eastAsia"/>
                <w:bCs/>
                <w:iCs/>
                <w:color w:val="FF0000"/>
                <w:u w:val="single"/>
              </w:rPr>
              <w:t xml:space="preserve"> sub-configurations </w:t>
            </w:r>
            <w:r>
              <w:rPr>
                <w:bCs/>
                <w:iCs/>
              </w:rPr>
              <w:t>derived from the corresponding antenna port subset indicator [</w:t>
            </w:r>
            <w:r>
              <w:rPr>
                <w:bCs/>
                <w:i/>
                <w:iCs/>
              </w:rPr>
              <w:t>port-subsetIndicator</w:t>
            </w:r>
            <w:r>
              <w:rPr>
                <w:bCs/>
                <w:iCs/>
              </w:rPr>
              <w:t>]</w:t>
            </w:r>
            <w:r>
              <w:t xml:space="preserve"> according to clause 5.2.1.4.2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=P</m:t>
              </m:r>
            </m:oMath>
            <w:r>
              <w:rPr>
                <w:bCs/>
                <w:iCs/>
              </w:rPr>
              <w:t xml:space="preserve"> .</w:t>
            </w:r>
          </w:p>
          <w:p w:rsidR="00901367" w:rsidRDefault="00EF6D90">
            <w:pPr>
              <w:spacing w:before="120" w:after="120"/>
              <w:jc w:val="center"/>
            </w:pPr>
            <w:r>
              <w:t>&lt;omitted text&gt;</w:t>
            </w:r>
          </w:p>
        </w:tc>
      </w:tr>
    </w:tbl>
    <w:p w:rsidR="00901367" w:rsidRDefault="00EF6D90">
      <w:pPr>
        <w:pStyle w:val="TOC1"/>
        <w:tabs>
          <w:tab w:val="clear" w:pos="0"/>
          <w:tab w:val="right" w:leader="dot" w:pos="9660"/>
        </w:tabs>
        <w:spacing w:before="120" w:after="120"/>
        <w:rPr>
          <w:highlight w:val="yellow"/>
        </w:rPr>
      </w:pPr>
      <w:hyperlink w:anchor="_Toc20522" w:history="1">
        <w:r>
          <w:rPr>
            <w:rFonts w:eastAsia="宋体"/>
            <w:iCs w:val="0"/>
            <w:szCs w:val="21"/>
          </w:rPr>
          <w:t xml:space="preserve">Proposal 3: </w:t>
        </w:r>
        <w:r>
          <w:rPr>
            <w:rFonts w:hint="eastAsia"/>
          </w:rPr>
          <w:t>Adopt TP#2 for Subclause 5.2.1.4.2 in TS38.214.</w:t>
        </w:r>
      </w:hyperlink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650"/>
      </w:tblGrid>
      <w:tr w:rsidR="00901367">
        <w:trPr>
          <w:jc w:val="center"/>
        </w:trPr>
        <w:tc>
          <w:tcPr>
            <w:tcW w:w="9720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Reason for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t xml:space="preserve">Corrections on </w:t>
            </w:r>
            <w:r>
              <w:rPr>
                <w:rFonts w:hint="eastAsia"/>
              </w:rPr>
              <w:t>SP-CSI report dropping rule</w:t>
            </w:r>
            <w:r>
              <w:t xml:space="preserve"> when </w:t>
            </w:r>
            <w:r>
              <w:rPr>
                <w:rFonts w:hint="eastAsia"/>
              </w:rPr>
              <w:t>C</w:t>
            </w:r>
            <w:r>
              <w:t xml:space="preserve">-DRX is configured, </w:t>
            </w:r>
            <w:r>
              <w:t>UE monitors DCI formant 2-6 and cell DTX is activated</w:t>
            </w:r>
            <w:r>
              <w:rPr>
                <w:rFonts w:hint="eastAsia"/>
              </w:rPr>
              <w:t>.</w:t>
            </w:r>
          </w:p>
        </w:tc>
      </w:tr>
      <w:tr w:rsidR="00901367">
        <w:trPr>
          <w:jc w:val="center"/>
        </w:trPr>
        <w:tc>
          <w:tcPr>
            <w:tcW w:w="9720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Summary of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UE performs </w:t>
            </w:r>
            <w:r>
              <w:rPr>
                <w:szCs w:val="21"/>
              </w:rPr>
              <w:t>SP-</w:t>
            </w:r>
            <w:r>
              <w:rPr>
                <w:rFonts w:hint="eastAsia"/>
                <w:szCs w:val="21"/>
              </w:rPr>
              <w:t xml:space="preserve">CSI reporting if at least one </w:t>
            </w:r>
            <w:r>
              <w:rPr>
                <w:szCs w:val="21"/>
              </w:rPr>
              <w:t xml:space="preserve">CSI-RS transmission occasion </w:t>
            </w:r>
            <w:r>
              <w:rPr>
                <w:rFonts w:hint="eastAsia"/>
                <w:szCs w:val="21"/>
              </w:rPr>
              <w:t xml:space="preserve">or </w:t>
            </w:r>
            <w:r>
              <w:rPr>
                <w:szCs w:val="21"/>
              </w:rPr>
              <w:t>CSI-IM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occasion</w:t>
            </w:r>
            <w:r>
              <w:rPr>
                <w:rFonts w:hint="eastAsia"/>
                <w:szCs w:val="21"/>
              </w:rPr>
              <w:t xml:space="preserve"> of the activated/triggered sub-configuration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is received w</w:t>
            </w:r>
            <w:r>
              <w:rPr>
                <w:rFonts w:hint="eastAsia"/>
                <w:color w:val="000000"/>
              </w:rPr>
              <w:t xml:space="preserve">hen </w:t>
            </w:r>
            <w:r>
              <w:rPr>
                <w:rFonts w:hint="eastAsia"/>
                <w:color w:val="000000"/>
              </w:rPr>
              <w:t>C-</w:t>
            </w:r>
            <w:r>
              <w:rPr>
                <w:color w:val="000000"/>
              </w:rPr>
              <w:t>DRX is configured</w:t>
            </w:r>
            <w:r>
              <w:rPr>
                <w:rFonts w:hint="eastAsia"/>
                <w:color w:val="000000"/>
              </w:rPr>
              <w:t>, when</w:t>
            </w:r>
            <w:r>
              <w:rPr>
                <w:color w:val="000000" w:themeColor="text1"/>
              </w:rPr>
              <w:t xml:space="preserve"> the UE is configured to monitor DCI format 2_6</w:t>
            </w:r>
            <w:r>
              <w:rPr>
                <w:rFonts w:hint="eastAsia"/>
                <w:color w:val="000000" w:themeColor="text1"/>
              </w:rPr>
              <w:t xml:space="preserve"> or when </w:t>
            </w:r>
            <w:r>
              <w:t>cell DTX activated</w:t>
            </w:r>
            <w:r>
              <w:rPr>
                <w:rFonts w:hint="eastAsia"/>
              </w:rPr>
              <w:t>.</w:t>
            </w:r>
          </w:p>
        </w:tc>
      </w:tr>
      <w:tr w:rsidR="00901367">
        <w:trPr>
          <w:jc w:val="center"/>
        </w:trPr>
        <w:tc>
          <w:tcPr>
            <w:tcW w:w="9720" w:type="dxa"/>
          </w:tcPr>
          <w:p w:rsidR="00901367" w:rsidRDefault="00EF6D90">
            <w:pPr>
              <w:spacing w:before="120" w:after="120"/>
            </w:pPr>
            <w:r>
              <w:t>Consequences if not approved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rPr>
                <w:rFonts w:hint="eastAsia"/>
              </w:rPr>
              <w:t xml:space="preserve">The UE behaviors of </w:t>
            </w:r>
            <w:r>
              <w:rPr>
                <w:szCs w:val="21"/>
              </w:rPr>
              <w:t>SP-</w:t>
            </w:r>
            <w:r>
              <w:rPr>
                <w:rFonts w:hint="eastAsia"/>
                <w:szCs w:val="21"/>
              </w:rPr>
              <w:t>CSI reporting</w:t>
            </w:r>
            <w:r>
              <w:rPr>
                <w:rFonts w:hint="eastAsia"/>
              </w:rPr>
              <w:t xml:space="preserve"> in different cases are different.</w:t>
            </w:r>
          </w:p>
        </w:tc>
      </w:tr>
      <w:tr w:rsidR="00901367">
        <w:trPr>
          <w:jc w:val="center"/>
        </w:trPr>
        <w:tc>
          <w:tcPr>
            <w:tcW w:w="9720" w:type="dxa"/>
          </w:tcPr>
          <w:p w:rsidR="00901367" w:rsidRDefault="00EF6D90">
            <w:pPr>
              <w:pStyle w:val="a6"/>
              <w:spacing w:before="120"/>
              <w:rPr>
                <w:sz w:val="20"/>
              </w:rPr>
            </w:pPr>
            <w:r>
              <w:rPr>
                <w:sz w:val="20"/>
                <w:highlight w:val="yellow"/>
              </w:rPr>
              <w:t>----------------------------- Text Proposal (TP#</w:t>
            </w:r>
            <w:r>
              <w:rPr>
                <w:rFonts w:hint="eastAsia"/>
                <w:sz w:val="20"/>
                <w:highlight w:val="yellow"/>
              </w:rPr>
              <w:t>2</w:t>
            </w:r>
            <w:r>
              <w:rPr>
                <w:sz w:val="20"/>
                <w:highlight w:val="yellow"/>
              </w:rPr>
              <w:t>) for TS38.21</w:t>
            </w:r>
            <w:r>
              <w:rPr>
                <w:rFonts w:hint="eastAsia"/>
                <w:sz w:val="20"/>
                <w:highlight w:val="yellow"/>
              </w:rPr>
              <w:t>4</w:t>
            </w:r>
            <w:r>
              <w:rPr>
                <w:sz w:val="20"/>
                <w:highlight w:val="yellow"/>
              </w:rPr>
              <w:t>, Sub</w:t>
            </w:r>
            <w:r>
              <w:rPr>
                <w:rFonts w:hint="eastAsia"/>
                <w:sz w:val="20"/>
                <w:highlight w:val="yellow"/>
              </w:rPr>
              <w:t>cl</w:t>
            </w:r>
            <w:r>
              <w:rPr>
                <w:sz w:val="20"/>
                <w:highlight w:val="yellow"/>
              </w:rPr>
              <w:t xml:space="preserve">ause </w:t>
            </w:r>
            <w:r>
              <w:rPr>
                <w:rFonts w:hint="eastAsia"/>
                <w:sz w:val="20"/>
                <w:highlight w:val="yellow"/>
              </w:rPr>
              <w:t>5.2</w:t>
            </w:r>
            <w:r>
              <w:rPr>
                <w:rFonts w:hint="eastAsia"/>
                <w:sz w:val="20"/>
                <w:highlight w:val="yellow"/>
              </w:rPr>
              <w:t>.1.4.2</w:t>
            </w:r>
            <w:r>
              <w:rPr>
                <w:sz w:val="20"/>
                <w:highlight w:val="yellow"/>
              </w:rPr>
              <w:t xml:space="preserve"> ---------------------------</w:t>
            </w:r>
          </w:p>
          <w:p w:rsidR="00901367" w:rsidRDefault="00EF6D90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</w:pPr>
            <w:r>
              <w:t>5.2.2.5</w:t>
            </w:r>
            <w:r>
              <w:tab/>
              <w:t>CSI reference resource definition</w:t>
            </w:r>
          </w:p>
          <w:p w:rsidR="00901367" w:rsidRDefault="00EF6D90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spacing w:before="120" w:after="120"/>
            </w:pPr>
            <w:r>
              <w:rPr>
                <w:color w:val="000000"/>
              </w:rPr>
              <w:t>After the CSI report (re)configuration, serving cell activation, BWP change, or activation of SP-CSI, the UE reports a CSI report only after receiving at least one CSI-RS transmission occasion for channel measurement and CSI-RS and/or CSI-IM occasion for i</w:t>
            </w:r>
            <w:r>
              <w:rPr>
                <w:color w:val="000000"/>
              </w:rPr>
              <w:t xml:space="preserve">nterference measurement no later than CSI reference resource and drops the report otherwise. </w:t>
            </w:r>
            <w:r>
              <w:t xml:space="preserve">For a </w:t>
            </w:r>
            <w:r>
              <w:rPr>
                <w:rFonts w:hint="eastAsia"/>
                <w:color w:val="FF0000"/>
                <w:u w:val="single"/>
              </w:rPr>
              <w:t>semi-persistent</w:t>
            </w:r>
            <w:r>
              <w:rPr>
                <w:rFonts w:hint="eastAsia"/>
                <w:color w:val="FF0000"/>
              </w:rPr>
              <w:t xml:space="preserve"> </w:t>
            </w:r>
            <w:r>
              <w:t xml:space="preserve">CSI report configuration containing a list of sub-configurations provided by </w:t>
            </w:r>
            <w:r>
              <w:rPr>
                <w:i/>
                <w:iCs/>
              </w:rPr>
              <w:t>csi-ReportSubConfigList</w:t>
            </w:r>
            <w:r>
              <w:t>, after the CSI report (re)configuration,</w:t>
            </w:r>
            <w:r>
              <w:t xml:space="preserve"> serving cell activation, BWP change, or activation of SP-CSI, the UE reports a CSI report including one or more sub-reports only after receiving at least one CSI-RS transmission occasion for channel measurement and CSI-RS and/or CSI-IM occasion for interf</w:t>
            </w:r>
            <w:r>
              <w:t>erence measurement, per sub-configuration, no later than CSI reference resource and drops the report otherwise, where the sub-configuration is the activated/triggered one for SP-CSI reporting.</w:t>
            </w:r>
          </w:p>
          <w:p w:rsidR="00901367" w:rsidRDefault="00EF6D90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When DRX is configured, the UE reports a CSI </w:t>
            </w:r>
            <w:r>
              <w:rPr>
                <w:color w:val="000000"/>
              </w:rPr>
              <w:t>report only if receiving at least one CSI-RS transmission occasion for channel measurement and CSI-RS and/or CSI-IM occasion for interference measurement in DRX Active Time no later than CSI reference resource and drops the report otherwise.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>When DRX is co</w:t>
            </w:r>
            <w:r>
              <w:rPr>
                <w:color w:val="FF0000"/>
                <w:u w:val="single"/>
              </w:rPr>
              <w:t xml:space="preserve">nfigured, for a semi-persistent CSI report configuration containing a list of sub-configurations provided by </w:t>
            </w:r>
            <w:r>
              <w:rPr>
                <w:i/>
                <w:iCs/>
                <w:color w:val="FF0000"/>
                <w:u w:val="single"/>
              </w:rPr>
              <w:t>csi-ReportSubConfigList</w:t>
            </w:r>
            <w:r>
              <w:rPr>
                <w:color w:val="FF0000"/>
                <w:u w:val="single"/>
              </w:rPr>
              <w:t xml:space="preserve">, UE reports a CSI report including one or more sub-reports only if receiving at least one CSI-RS transmission occasion for </w:t>
            </w:r>
            <w:r>
              <w:rPr>
                <w:color w:val="FF0000"/>
                <w:u w:val="single"/>
              </w:rPr>
              <w:t>channel measurement and CSI-RS and/or CSI-IM occasion for interference measurement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in DRX Active Time, per sub-configuration, no later than CSI reference resource and drops the report otherwise</w:t>
            </w:r>
            <w:r>
              <w:rPr>
                <w:rFonts w:hint="eastAsia"/>
                <w:color w:val="FF0000"/>
                <w:u w:val="single"/>
              </w:rPr>
              <w:t xml:space="preserve">, </w:t>
            </w:r>
            <w:r>
              <w:rPr>
                <w:color w:val="FF0000"/>
                <w:u w:val="single"/>
              </w:rPr>
              <w:t xml:space="preserve">where </w:t>
            </w:r>
            <w:r>
              <w:rPr>
                <w:color w:val="FF0000"/>
                <w:u w:val="single"/>
              </w:rPr>
              <w:lastRenderedPageBreak/>
              <w:t xml:space="preserve">the sub-configuration is </w:t>
            </w:r>
            <w:r>
              <w:rPr>
                <w:rFonts w:hint="eastAsia"/>
                <w:color w:val="FF0000"/>
                <w:u w:val="single"/>
              </w:rPr>
              <w:t xml:space="preserve">the </w:t>
            </w:r>
            <w:r>
              <w:rPr>
                <w:color w:val="FF0000"/>
                <w:u w:val="single"/>
              </w:rPr>
              <w:t>activated/triggered one fo</w:t>
            </w:r>
            <w:r>
              <w:rPr>
                <w:color w:val="FF0000"/>
                <w:u w:val="single"/>
              </w:rPr>
              <w:t>r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SP-CSI reporting</w:t>
            </w:r>
            <w:r>
              <w:rPr>
                <w:rFonts w:hint="eastAsia"/>
                <w:color w:val="FF0000"/>
                <w:u w:val="single"/>
              </w:rPr>
              <w:t>.</w:t>
            </w:r>
            <w:r>
              <w:rPr>
                <w:color w:val="0000FF"/>
              </w:rPr>
              <w:t xml:space="preserve"> </w:t>
            </w:r>
            <w:r>
              <w:rPr>
                <w:color w:val="000000" w:themeColor="text1"/>
              </w:rPr>
              <w:t xml:space="preserve">When the UE is configured to monitor DCI format 2_6 and if the UE configured by higher layer parameter </w:t>
            </w:r>
            <w:r>
              <w:rPr>
                <w:i/>
                <w:iCs/>
              </w:rPr>
              <w:t>ps-TransmitOtherPeriodicCSI</w:t>
            </w:r>
            <w:r>
              <w:rPr>
                <w:color w:val="000000" w:themeColor="text1"/>
              </w:rPr>
              <w:t xml:space="preserve"> to report CSI with the higher layer parameter </w:t>
            </w:r>
            <w:r>
              <w:rPr>
                <w:i/>
                <w:color w:val="000000" w:themeColor="text1"/>
              </w:rPr>
              <w:t>reportConfigType</w:t>
            </w:r>
            <w:r>
              <w:rPr>
                <w:color w:val="000000" w:themeColor="text1"/>
              </w:rPr>
              <w:t xml:space="preserve"> set to 'periodic' </w:t>
            </w:r>
            <w:r>
              <w:t xml:space="preserve">and </w:t>
            </w:r>
            <w:r>
              <w:rPr>
                <w:i/>
                <w:iCs/>
              </w:rPr>
              <w:t>reportQuantity</w:t>
            </w:r>
            <w:r>
              <w:t xml:space="preserve"> set t</w:t>
            </w:r>
            <w:r>
              <w:t xml:space="preserve">o quantities other than 'cri-RSRP', 'ssb-Index-RSRP', 'cri-RSRP- Index', and 'ssb-Index-RSRP- Index ' </w:t>
            </w:r>
            <w:r>
              <w:rPr>
                <w:color w:val="000000" w:themeColor="text1"/>
              </w:rPr>
              <w:t xml:space="preserve">when </w:t>
            </w:r>
            <w:r>
              <w:rPr>
                <w:i/>
                <w:iCs/>
                <w:color w:val="000000" w:themeColor="text1"/>
              </w:rPr>
              <w:t>drx-onDurationTimer</w:t>
            </w:r>
            <w:r>
              <w:rPr>
                <w:color w:val="000000" w:themeColor="text1"/>
              </w:rPr>
              <w:t xml:space="preserve"> is not started, the UE shall report CSI during the time duration indicated by </w:t>
            </w:r>
            <w:r>
              <w:rPr>
                <w:i/>
                <w:iCs/>
                <w:color w:val="000000" w:themeColor="text1"/>
              </w:rPr>
              <w:t xml:space="preserve">drx-onDurationTimer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iCs/>
                <w:color w:val="000000" w:themeColor="text1"/>
              </w:rPr>
              <w:t xml:space="preserve"> also outside acti</w:t>
            </w:r>
            <w:r>
              <w:rPr>
                <w:iCs/>
                <w:color w:val="000000" w:themeColor="text1"/>
              </w:rPr>
              <w:t>ve time according to the procedure described in Clause 5.2.1.4</w:t>
            </w:r>
            <w:r>
              <w:rPr>
                <w:color w:val="000000" w:themeColor="text1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r>
              <w:rPr>
                <w:rStyle w:val="af2"/>
                <w:color w:val="000000" w:themeColor="text1"/>
              </w:rPr>
              <w:t xml:space="preserve">drx-onDurationTimer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color w:val="000000" w:themeColor="text1"/>
              </w:rPr>
              <w:t xml:space="preserve"> outside DRX active time or in DRX Active Time</w:t>
            </w:r>
            <w:r>
              <w:rPr>
                <w:color w:val="000000" w:themeColor="text1"/>
                <w:u w:val="single"/>
              </w:rPr>
              <w:t xml:space="preserve"> </w:t>
            </w:r>
            <w:r>
              <w:rPr>
                <w:color w:val="000000" w:themeColor="text1"/>
              </w:rPr>
              <w:t xml:space="preserve">no later than CSI reference resource and drops the report otherwise. </w:t>
            </w:r>
            <w:r>
              <w:rPr>
                <w:color w:val="FF0000"/>
                <w:u w:val="single"/>
              </w:rPr>
              <w:t xml:space="preserve">For a semi-persistent CSI report configuration containing a list of sub-configurations provided by </w:t>
            </w:r>
            <w:r>
              <w:rPr>
                <w:i/>
                <w:iCs/>
                <w:color w:val="FF0000"/>
                <w:u w:val="single"/>
              </w:rPr>
              <w:t>csi-Repo</w:t>
            </w:r>
            <w:r>
              <w:rPr>
                <w:i/>
                <w:iCs/>
                <w:color w:val="FF0000"/>
                <w:u w:val="single"/>
              </w:rPr>
              <w:t>rtSubConfigList</w:t>
            </w:r>
            <w:r>
              <w:rPr>
                <w:color w:val="FF0000"/>
                <w:u w:val="single"/>
              </w:rPr>
              <w:t xml:space="preserve">, when the UE is configured to monitor DCI format 2_6 and if the UE configured by higher layer parameter </w:t>
            </w:r>
            <w:r>
              <w:rPr>
                <w:i/>
                <w:iCs/>
                <w:color w:val="FF0000"/>
                <w:u w:val="single"/>
              </w:rPr>
              <w:t>ps-TransmitOtherPeriodicCSI</w:t>
            </w:r>
            <w:r>
              <w:rPr>
                <w:color w:val="FF0000"/>
                <w:u w:val="single"/>
              </w:rPr>
              <w:t xml:space="preserve"> to report CSI with the higher layer parameter </w:t>
            </w:r>
            <w:r>
              <w:rPr>
                <w:i/>
                <w:color w:val="FF0000"/>
                <w:u w:val="single"/>
              </w:rPr>
              <w:t>reportConfigType</w:t>
            </w:r>
            <w:r>
              <w:rPr>
                <w:color w:val="FF0000"/>
                <w:u w:val="single"/>
              </w:rPr>
              <w:t xml:space="preserve"> set to 'periodic' and when </w:t>
            </w:r>
            <w:r>
              <w:rPr>
                <w:i/>
                <w:iCs/>
                <w:color w:val="FF0000"/>
                <w:u w:val="single"/>
              </w:rPr>
              <w:t>drx-onDurationTime</w:t>
            </w:r>
            <w:r>
              <w:rPr>
                <w:i/>
                <w:iCs/>
                <w:color w:val="FF0000"/>
                <w:u w:val="single"/>
              </w:rPr>
              <w:t>r</w:t>
            </w:r>
            <w:r>
              <w:rPr>
                <w:color w:val="FF0000"/>
                <w:u w:val="single"/>
              </w:rPr>
              <w:t xml:space="preserve"> is not started, UE reports a CSI report including one or more sub-reports only during the time duration indicated by </w:t>
            </w:r>
            <w:r>
              <w:rPr>
                <w:i/>
                <w:iCs/>
                <w:color w:val="FF0000"/>
                <w:u w:val="single"/>
              </w:rPr>
              <w:t xml:space="preserve">drx-onDurationTimer </w:t>
            </w:r>
            <w:r>
              <w:rPr>
                <w:color w:val="FF0000"/>
                <w:u w:val="single"/>
              </w:rPr>
              <w:t>in</w:t>
            </w:r>
            <w:r>
              <w:rPr>
                <w:i/>
                <w:iCs/>
                <w:color w:val="FF0000"/>
                <w:u w:val="single"/>
              </w:rPr>
              <w:t xml:space="preserve"> DRX-Config</w:t>
            </w:r>
            <w:r>
              <w:rPr>
                <w:iCs/>
                <w:color w:val="FF0000"/>
                <w:u w:val="single"/>
              </w:rPr>
              <w:t xml:space="preserve"> also outside active time according to the procedure described in Clause 5.2.1.4</w:t>
            </w:r>
            <w:r>
              <w:rPr>
                <w:color w:val="FF0000"/>
                <w:u w:val="single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r>
              <w:rPr>
                <w:rStyle w:val="af2"/>
                <w:color w:val="FF0000"/>
                <w:u w:val="single"/>
              </w:rPr>
              <w:t xml:space="preserve">drx-onDurationTimer </w:t>
            </w:r>
            <w:r>
              <w:rPr>
                <w:color w:val="FF0000"/>
                <w:u w:val="single"/>
              </w:rPr>
              <w:t>in</w:t>
            </w:r>
            <w:r>
              <w:rPr>
                <w:i/>
                <w:iCs/>
                <w:color w:val="FF0000"/>
                <w:u w:val="single"/>
              </w:rPr>
              <w:t xml:space="preserve"> DRX-Config</w:t>
            </w:r>
            <w:r>
              <w:rPr>
                <w:color w:val="FF0000"/>
                <w:u w:val="single"/>
              </w:rPr>
              <w:t xml:space="preserve"> outside DRX active time or in DRX Active </w:t>
            </w:r>
            <w:r>
              <w:rPr>
                <w:color w:val="FF0000"/>
                <w:u w:val="single"/>
              </w:rPr>
              <w:t>Time, per sub-configuration, no later than CSI reference resource and drops the report otherwise, where the sub-configuration is the activated/triggered one for SP-CSI reporting.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color w:val="000000" w:themeColor="text1"/>
              </w:rPr>
              <w:t xml:space="preserve">When the UE is configured to monitor DCI format 2_6 and if the UE configured </w:t>
            </w:r>
            <w:r>
              <w:rPr>
                <w:color w:val="000000" w:themeColor="text1"/>
              </w:rPr>
              <w:t xml:space="preserve">by higher layer parameter </w:t>
            </w:r>
            <w:r>
              <w:rPr>
                <w:i/>
                <w:iCs/>
              </w:rPr>
              <w:t>ps-TransmitPeriodicL1-RSRP</w:t>
            </w:r>
            <w:r>
              <w:rPr>
                <w:color w:val="000000" w:themeColor="text1"/>
              </w:rPr>
              <w:t xml:space="preserve"> to report L1-RSRP with the higher layer parameter </w:t>
            </w:r>
            <w:r>
              <w:rPr>
                <w:i/>
                <w:color w:val="000000" w:themeColor="text1"/>
              </w:rPr>
              <w:t>reportConfigType</w:t>
            </w:r>
            <w:r>
              <w:rPr>
                <w:color w:val="000000" w:themeColor="text1"/>
              </w:rPr>
              <w:t xml:space="preserve"> set to 'periodic' and </w:t>
            </w:r>
            <w:r>
              <w:rPr>
                <w:i/>
                <w:color w:val="000000" w:themeColor="text1"/>
              </w:rPr>
              <w:t>reportQuantity</w:t>
            </w:r>
            <w:r>
              <w:rPr>
                <w:color w:val="000000" w:themeColor="text1"/>
              </w:rPr>
              <w:t xml:space="preserve"> set to 'cri-RSRP', 'ssb-Index-RSRP', </w:t>
            </w:r>
            <w:r>
              <w:t>'cri-RSRP- Index', or 'ssb-Index-RSRP- Index'</w:t>
            </w:r>
            <w:r>
              <w:rPr>
                <w:color w:val="000000" w:themeColor="text1"/>
              </w:rPr>
              <w:t xml:space="preserve"> when </w:t>
            </w:r>
            <w:r>
              <w:rPr>
                <w:i/>
                <w:iCs/>
                <w:color w:val="000000" w:themeColor="text1"/>
              </w:rPr>
              <w:t>drx-onDurat</w:t>
            </w:r>
            <w:r>
              <w:rPr>
                <w:i/>
                <w:iCs/>
                <w:color w:val="000000" w:themeColor="text1"/>
              </w:rPr>
              <w:t>ionTimer</w:t>
            </w:r>
            <w:r>
              <w:rPr>
                <w:color w:val="000000" w:themeColor="text1"/>
              </w:rPr>
              <w:t xml:space="preserve"> is not started, the UE shall report L1-RSRP during the time duration indicated by </w:t>
            </w:r>
            <w:r>
              <w:rPr>
                <w:i/>
                <w:iCs/>
                <w:color w:val="000000" w:themeColor="text1"/>
              </w:rPr>
              <w:t>drx-onDurationTimer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also outside active time according to the procedure described in clause 5.2.1.4</w:t>
            </w:r>
            <w:r>
              <w:rPr>
                <w:color w:val="000000" w:themeColor="text1"/>
              </w:rPr>
              <w:t xml:space="preserve"> and when </w:t>
            </w:r>
            <w:r>
              <w:rPr>
                <w:rStyle w:val="af2"/>
                <w:color w:val="000000" w:themeColor="text1"/>
              </w:rPr>
              <w:t>reportQuantity</w:t>
            </w:r>
            <w:r>
              <w:rPr>
                <w:color w:val="000000" w:themeColor="text1"/>
              </w:rPr>
              <w:t xml:space="preserve"> set to '</w:t>
            </w:r>
            <w:r>
              <w:rPr>
                <w:rStyle w:val="af2"/>
                <w:color w:val="000000" w:themeColor="text1"/>
              </w:rPr>
              <w:t>cri-RSRP'</w:t>
            </w:r>
            <w:r>
              <w:rPr>
                <w:rStyle w:val="af2"/>
                <w:i w:val="0"/>
                <w:iCs w:val="0"/>
                <w:color w:val="000000" w:themeColor="text1"/>
              </w:rPr>
              <w:t xml:space="preserve"> </w:t>
            </w:r>
            <w:r>
              <w:rPr>
                <w:rStyle w:val="af2"/>
                <w:rFonts w:eastAsia="MS Mincho"/>
                <w:i w:val="0"/>
                <w:iCs w:val="0"/>
                <w:color w:val="000000" w:themeColor="text1"/>
              </w:rPr>
              <w:t xml:space="preserve">or </w:t>
            </w:r>
            <w:r>
              <w:rPr>
                <w:i/>
                <w:iCs/>
                <w:color w:val="000000" w:themeColor="text1"/>
              </w:rPr>
              <w:t>'</w:t>
            </w:r>
            <w:r>
              <w:rPr>
                <w:rStyle w:val="af2"/>
                <w:rFonts w:eastAsia="MS Mincho"/>
                <w:color w:val="000000" w:themeColor="text1"/>
              </w:rPr>
              <w:t>cri-RSRP</w:t>
            </w:r>
            <w:r>
              <w:t xml:space="preserve">- </w:t>
            </w:r>
            <w:r>
              <w:rPr>
                <w:i/>
                <w:iCs/>
              </w:rPr>
              <w:t>Index</w:t>
            </w:r>
            <w:r>
              <w:rPr>
                <w:rStyle w:val="af2"/>
                <w:rFonts w:eastAsia="MS Mincho"/>
                <w:color w:val="000000" w:themeColor="text1"/>
              </w:rPr>
              <w:t xml:space="preserve">' </w:t>
            </w:r>
            <w:r>
              <w:rPr>
                <w:color w:val="000000" w:themeColor="text1"/>
              </w:rPr>
              <w:t xml:space="preserve">if receiving at least one CSI-RS transmission occasion for channel measurement during the time duration indicated by </w:t>
            </w:r>
            <w:r>
              <w:rPr>
                <w:rStyle w:val="af2"/>
                <w:color w:val="000000" w:themeColor="text1"/>
              </w:rPr>
              <w:t xml:space="preserve">drx-onDurationTimer </w:t>
            </w:r>
            <w:r>
              <w:rPr>
                <w:color w:val="000000" w:themeColor="text1"/>
              </w:rPr>
              <w:t>in</w:t>
            </w:r>
            <w:r>
              <w:rPr>
                <w:i/>
                <w:iCs/>
                <w:color w:val="000000" w:themeColor="text1"/>
              </w:rPr>
              <w:t xml:space="preserve"> DRX-Config</w:t>
            </w:r>
            <w:r>
              <w:rPr>
                <w:color w:val="000000" w:themeColor="text1"/>
              </w:rPr>
              <w:t xml:space="preserve"> outside DRX active time or in DRX Active Time no later than CSI reference resource and drops the report otherwise.</w:t>
            </w:r>
          </w:p>
          <w:p w:rsidR="00901367" w:rsidRDefault="00EF6D90">
            <w:pPr>
              <w:spacing w:before="120" w:after="120"/>
              <w:rPr>
                <w:szCs w:val="21"/>
              </w:rPr>
            </w:pPr>
            <w:r>
              <w:t>For the CSI report configuration in CSI-</w:t>
            </w:r>
            <w:r>
              <w:rPr>
                <w:i/>
                <w:iCs/>
              </w:rPr>
              <w:t>ReportConfig</w:t>
            </w:r>
            <w:r>
              <w:t xml:space="preserve"> associated with the higher layer parameter </w:t>
            </w:r>
            <w:r>
              <w:rPr>
                <w:i/>
                <w:iCs/>
              </w:rPr>
              <w:t>reportQuantity</w:t>
            </w:r>
            <w:r>
              <w:t xml:space="preserve"> comprising at least 'RI' on a</w:t>
            </w:r>
            <w:r>
              <w:t xml:space="preserve"> serving cell with cell DTX activated [10, TS 38.321], the UE reports a CSI report only if receiving at least one CSI-RS transmission occasion of each periodic CSI-RS resource or semi-persistent CSI-RS resource for channel measurement and/or interference m</w:t>
            </w:r>
            <w:r>
              <w:t xml:space="preserve">easurement in active periods of cell DTX no later than CSI reference resource, and the UE drops the CSI report otherwise. </w:t>
            </w:r>
            <w:r>
              <w:rPr>
                <w:color w:val="FF0000"/>
                <w:u w:val="single"/>
              </w:rPr>
              <w:t xml:space="preserve">For a semi-persistent CSI report configuration containing a list of sub-configurations provided by </w:t>
            </w:r>
            <w:r>
              <w:rPr>
                <w:i/>
                <w:iCs/>
                <w:color w:val="FF0000"/>
                <w:u w:val="single"/>
              </w:rPr>
              <w:t>csi-ReportSubConfigList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on a servin</w:t>
            </w:r>
            <w:r>
              <w:rPr>
                <w:color w:val="FF0000"/>
                <w:u w:val="single"/>
              </w:rPr>
              <w:t>g cell with cell DTX activated [10, TS 38.321],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 xml:space="preserve">UE reports a CSI report including one or more sub-reports only </w:t>
            </w:r>
            <w:r>
              <w:rPr>
                <w:rFonts w:hint="eastAsia"/>
                <w:color w:val="FF0000"/>
                <w:u w:val="single"/>
              </w:rPr>
              <w:t xml:space="preserve">if </w:t>
            </w:r>
            <w:r>
              <w:rPr>
                <w:color w:val="FF0000"/>
                <w:u w:val="single"/>
              </w:rPr>
              <w:t>receiving at least one CSI-RS transmission occasion of each periodic CSI-RS resource or semi-persistent CSI-RS resource for channel measuremen</w:t>
            </w:r>
            <w:r>
              <w:rPr>
                <w:color w:val="FF0000"/>
                <w:u w:val="single"/>
              </w:rPr>
              <w:t>t and/or interference measurement in active periods of cell DTX , per sub-configuration, no later than CSI reference resource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and drops the report otherwise</w:t>
            </w:r>
            <w:r>
              <w:rPr>
                <w:rFonts w:hint="eastAsia"/>
                <w:color w:val="FF0000"/>
                <w:u w:val="single"/>
              </w:rPr>
              <w:t xml:space="preserve">, </w:t>
            </w:r>
            <w:r>
              <w:rPr>
                <w:color w:val="FF0000"/>
                <w:u w:val="single"/>
              </w:rPr>
              <w:t xml:space="preserve">where the sub-configuration is </w:t>
            </w:r>
            <w:r>
              <w:rPr>
                <w:rFonts w:hint="eastAsia"/>
                <w:color w:val="FF0000"/>
                <w:u w:val="single"/>
              </w:rPr>
              <w:t xml:space="preserve">the </w:t>
            </w:r>
            <w:r>
              <w:rPr>
                <w:color w:val="FF0000"/>
                <w:u w:val="single"/>
              </w:rPr>
              <w:t>activated/triggered one for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SP-CSI reporting</w:t>
            </w:r>
            <w:r>
              <w:rPr>
                <w:rFonts w:hint="eastAsia"/>
                <w:color w:val="FF0000"/>
                <w:u w:val="single"/>
              </w:rPr>
              <w:t>.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</w:p>
        </w:tc>
      </w:tr>
    </w:tbl>
    <w:p w:rsidR="00901367" w:rsidRDefault="00EF6D90">
      <w:pPr>
        <w:pStyle w:val="TOC1"/>
        <w:tabs>
          <w:tab w:val="clear" w:pos="0"/>
          <w:tab w:val="right" w:leader="dot" w:pos="9660"/>
        </w:tabs>
        <w:spacing w:before="120" w:after="120"/>
        <w:rPr>
          <w:highlight w:val="yellow"/>
        </w:rPr>
      </w:pPr>
      <w:hyperlink w:anchor="_Toc1365" w:history="1">
        <w:r>
          <w:rPr>
            <w:rFonts w:eastAsia="宋体"/>
            <w:iCs w:val="0"/>
            <w:szCs w:val="21"/>
          </w:rPr>
          <w:t xml:space="preserve">Proposal 4: </w:t>
        </w:r>
        <w:r>
          <w:rPr>
            <w:rFonts w:hint="eastAsia"/>
          </w:rPr>
          <w:t>Adopt TP#3 for Subclause 5.2.3 in TS38.214.</w:t>
        </w:r>
      </w:hyperlink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650"/>
      </w:tblGrid>
      <w:tr w:rsidR="00901367">
        <w:trPr>
          <w:trHeight w:val="871"/>
          <w:jc w:val="center"/>
        </w:trPr>
        <w:tc>
          <w:tcPr>
            <w:tcW w:w="9680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Reason for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t xml:space="preserve">Corrections on </w:t>
            </w:r>
            <w:r>
              <w:rPr>
                <w:rFonts w:hint="eastAsia"/>
              </w:rPr>
              <w:t>CSI part 2 wideband dropping rule.</w:t>
            </w:r>
          </w:p>
        </w:tc>
      </w:tr>
      <w:tr w:rsidR="00901367">
        <w:trPr>
          <w:trHeight w:val="871"/>
          <w:jc w:val="center"/>
        </w:trPr>
        <w:tc>
          <w:tcPr>
            <w:tcW w:w="9680" w:type="dxa"/>
          </w:tcPr>
          <w:p w:rsidR="00901367" w:rsidRDefault="00EF6D90">
            <w:pPr>
              <w:spacing w:before="120" w:after="120"/>
            </w:pPr>
            <w:r>
              <w:rPr>
                <w:rFonts w:hint="eastAsia"/>
              </w:rPr>
              <w:t>Summary of changes: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t>Do not support sub-report level omission for Part 2 wideband CSI</w:t>
            </w:r>
          </w:p>
        </w:tc>
      </w:tr>
      <w:tr w:rsidR="00901367">
        <w:trPr>
          <w:trHeight w:val="750"/>
          <w:jc w:val="center"/>
        </w:trPr>
        <w:tc>
          <w:tcPr>
            <w:tcW w:w="9680" w:type="dxa"/>
          </w:tcPr>
          <w:p w:rsidR="00901367" w:rsidRDefault="00EF6D90">
            <w:pPr>
              <w:spacing w:before="120" w:after="120"/>
            </w:pPr>
            <w:r>
              <w:t>Consequences if not approved</w:t>
            </w:r>
          </w:p>
          <w:p w:rsidR="00901367" w:rsidRDefault="00EF6D90">
            <w:pPr>
              <w:numPr>
                <w:ilvl w:val="0"/>
                <w:numId w:val="17"/>
              </w:numPr>
              <w:spacing w:before="120" w:after="120"/>
              <w:rPr>
                <w:szCs w:val="21"/>
              </w:rPr>
            </w:pPr>
            <w:r>
              <w:rPr>
                <w:rFonts w:hint="eastAsia"/>
              </w:rPr>
              <w:t xml:space="preserve">The Part 2 wideband dropping rule is not clear when Part 2 wideband including multiple </w:t>
            </w:r>
            <w:r>
              <w:rPr>
                <w:color w:val="000000"/>
              </w:rPr>
              <w:t>CSI report</w:t>
            </w: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 xml:space="preserve"> contain one or more CSI sub-report</w:t>
            </w:r>
            <w:r>
              <w:rPr>
                <w:rFonts w:hint="eastAsia"/>
              </w:rPr>
              <w:t>.</w:t>
            </w:r>
          </w:p>
        </w:tc>
      </w:tr>
      <w:tr w:rsidR="00901367">
        <w:trPr>
          <w:trHeight w:val="6625"/>
          <w:jc w:val="center"/>
        </w:trPr>
        <w:tc>
          <w:tcPr>
            <w:tcW w:w="9680" w:type="dxa"/>
          </w:tcPr>
          <w:p w:rsidR="00901367" w:rsidRDefault="00EF6D90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  <w:highlight w:val="yellow"/>
              </w:rPr>
              <w:lastRenderedPageBreak/>
              <w:t>----------------------------- Text Proposal (TP#</w:t>
            </w:r>
            <w:r>
              <w:rPr>
                <w:rFonts w:hint="eastAsia"/>
                <w:sz w:val="20"/>
                <w:highlight w:val="yellow"/>
              </w:rPr>
              <w:t>3</w:t>
            </w:r>
            <w:r>
              <w:rPr>
                <w:sz w:val="20"/>
                <w:highlight w:val="yellow"/>
              </w:rPr>
              <w:t>) for TS38.21</w:t>
            </w:r>
            <w:r>
              <w:rPr>
                <w:rFonts w:hint="eastAsia"/>
                <w:sz w:val="20"/>
                <w:highlight w:val="yellow"/>
              </w:rPr>
              <w:t>4</w:t>
            </w:r>
            <w:r>
              <w:rPr>
                <w:sz w:val="20"/>
                <w:highlight w:val="yellow"/>
              </w:rPr>
              <w:t>, Sub</w:t>
            </w:r>
            <w:r>
              <w:rPr>
                <w:rFonts w:hint="eastAsia"/>
                <w:sz w:val="20"/>
                <w:highlight w:val="yellow"/>
              </w:rPr>
              <w:t>cl</w:t>
            </w:r>
            <w:r>
              <w:rPr>
                <w:sz w:val="20"/>
                <w:highlight w:val="yellow"/>
              </w:rPr>
              <w:t xml:space="preserve">ause </w:t>
            </w:r>
            <w:r>
              <w:rPr>
                <w:rFonts w:hint="eastAsia"/>
                <w:sz w:val="20"/>
                <w:highlight w:val="yellow"/>
              </w:rPr>
              <w:t>5.2.3</w:t>
            </w:r>
            <w:r>
              <w:rPr>
                <w:sz w:val="20"/>
                <w:highlight w:val="yellow"/>
              </w:rPr>
              <w:t xml:space="preserve"> ---------------------------</w:t>
            </w:r>
          </w:p>
          <w:p w:rsidR="00901367" w:rsidRDefault="00EF6D90">
            <w:pPr>
              <w:pStyle w:val="B1"/>
              <w:spacing w:before="120" w:after="120"/>
              <w:ind w:left="0" w:firstLine="0"/>
            </w:pPr>
            <w:r>
              <w:rPr>
                <w:color w:val="000000"/>
              </w:rPr>
              <w:t>5.2.3</w:t>
            </w:r>
            <w:r>
              <w:rPr>
                <w:color w:val="000000"/>
              </w:rPr>
              <w:tab/>
              <w:t>CSI r</w:t>
            </w:r>
            <w:r>
              <w:rPr>
                <w:color w:val="000000"/>
              </w:rPr>
              <w:t>eporting using PUSCH</w:t>
            </w:r>
          </w:p>
          <w:p w:rsidR="00901367" w:rsidRDefault="00EF6D90">
            <w:pPr>
              <w:pStyle w:val="B1"/>
              <w:spacing w:before="120" w:after="120" w:line="254" w:lineRule="auto"/>
              <w:jc w:val="center"/>
            </w:pPr>
            <w:r>
              <w:t>&lt;omitted text&gt;</w:t>
            </w:r>
          </w:p>
          <w:p w:rsidR="00901367" w:rsidRDefault="00EF6D90">
            <w:pPr>
              <w:pStyle w:val="B1"/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When CSI reporting on PUSCH comprises two parts, the UE may omit a portion of the Part 2 CSI. Omission of Part 2 CSI is according to the priority order shown in Table 5.2.3-1, where </w:t>
            </w:r>
            <w:r>
              <w:rPr>
                <w:color w:val="000000"/>
                <w:position w:val="-14"/>
              </w:rPr>
              <w:object w:dxaOrig="432" w:dyaOrig="288">
                <v:shape id="_x0000_i1028" type="#_x0000_t75" style="width:21.6pt;height:14.4pt" o:ole="">
                  <v:imagedata r:id="rId13" o:title=""/>
                </v:shape>
                <o:OLEObject Type="Embed" ProgID="Equation.DSMT4" ShapeID="_x0000_i1028" DrawAspect="Content" ObjectID="_1769882112" r:id="rId18"/>
              </w:object>
            </w:r>
            <w:r>
              <w:rPr>
                <w:color w:val="000000"/>
              </w:rPr>
              <w:t xml:space="preserve"> is the numb</w:t>
            </w:r>
            <w:r>
              <w:rPr>
                <w:color w:val="000000"/>
              </w:rPr>
              <w:t xml:space="preserve">er of CSI reports configured to be carried on the PUSCH. Priority 0 is the highest priority and priority </w:t>
            </w:r>
            <w:r>
              <w:rPr>
                <w:color w:val="000000"/>
                <w:position w:val="-14"/>
              </w:rPr>
              <w:object w:dxaOrig="576" w:dyaOrig="288">
                <v:shape id="_x0000_i1029" type="#_x0000_t75" style="width:28.8pt;height:14.4pt" o:ole="">
                  <v:imagedata r:id="rId15" o:title=""/>
                </v:shape>
                <o:OLEObject Type="Embed" ProgID="Equation.DSMT4" ShapeID="_x0000_i1029" DrawAspect="Content" ObjectID="_1769882113" r:id="rId19"/>
              </w:object>
            </w:r>
            <w:r>
              <w:rPr>
                <w:color w:val="000000"/>
              </w:rPr>
              <w:t xml:space="preserve"> is the lowest priority and the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corresponds to the CSI report with the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th smallest </w:t>
            </w:r>
            <w:proofErr w:type="gramStart"/>
            <w:r>
              <w:rPr>
                <w:color w:val="000000"/>
              </w:rPr>
              <w:t>Pri</w:t>
            </w:r>
            <w:r>
              <w:rPr>
                <w:color w:val="000000"/>
                <w:vertAlign w:val="subscript"/>
              </w:rPr>
              <w:t>i,CSI</w:t>
            </w:r>
            <w:proofErr w:type="gramEnd"/>
            <w:r>
              <w:rPr>
                <w:color w:val="000000"/>
              </w:rPr>
              <w:t>(</w:t>
            </w:r>
            <w:r>
              <w:rPr>
                <w:i/>
                <w:color w:val="000000"/>
              </w:rPr>
              <w:t>y,k,c,s</w:t>
            </w:r>
            <w:r>
              <w:rPr>
                <w:color w:val="000000"/>
              </w:rPr>
              <w:t xml:space="preserve">) value among the </w:t>
            </w:r>
            <w:r>
              <w:rPr>
                <w:color w:val="000000"/>
                <w:position w:val="-14"/>
              </w:rPr>
              <w:object w:dxaOrig="432" w:dyaOrig="288">
                <v:shape id="_x0000_i1030" type="#_x0000_t75" style="width:21.6pt;height:14.4pt" o:ole="">
                  <v:imagedata r:id="rId13" o:title=""/>
                </v:shape>
                <o:OLEObject Type="Embed" ProgID="Equation.DSMT4" ShapeID="_x0000_i1030" DrawAspect="Content" ObjectID="_1769882114" r:id="rId20"/>
              </w:object>
            </w:r>
            <w:r>
              <w:rPr>
                <w:color w:val="000000"/>
              </w:rPr>
              <w:t xml:space="preserve"> CSI reports as defined in Clause 5.2.5. The subbands for a given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indicated by the higher layer parameter </w:t>
            </w:r>
            <w:r>
              <w:rPr>
                <w:i/>
                <w:color w:val="000000"/>
              </w:rPr>
              <w:t>csi-ReportingBand</w:t>
            </w:r>
            <w:r>
              <w:rPr>
                <w:color w:val="000000"/>
              </w:rPr>
              <w:t xml:space="preserve"> with value '1' are numbered continuously in increasing order with the lowes</w:t>
            </w:r>
            <w:r>
              <w:rPr>
                <w:color w:val="000000"/>
              </w:rPr>
              <w:t xml:space="preserve">t subband of </w:t>
            </w:r>
            <w:r>
              <w:rPr>
                <w:i/>
                <w:color w:val="000000"/>
              </w:rPr>
              <w:t>csi-ReportingBand</w:t>
            </w:r>
            <w:r>
              <w:rPr>
                <w:color w:val="000000"/>
              </w:rPr>
              <w:t xml:space="preserve"> with value set to '1' as subband 0. </w:t>
            </w:r>
            <w:r>
              <w:rPr>
                <w:color w:val="FF0000"/>
                <w:u w:val="single"/>
              </w:rPr>
              <w:t>When omitting Part 2 CSI information for a priority 0, the UE shall omit all of the information at that priority level.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When omitting Part 2 CSI information for a particular priority level</w:t>
            </w:r>
            <w:r>
              <w:rPr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other than priority 0</w:t>
            </w:r>
            <w:r>
              <w:rPr>
                <w:color w:val="000000"/>
              </w:rPr>
              <w:t xml:space="preserve">, the UE shall omit all of the information at that priority level, except when the corresponding CSI report contains one or more CSI sub-reports with Part 2 each corresponding to a sub-configuration from a list of sub-configurations </w:t>
            </w:r>
            <w:r>
              <w:rPr>
                <w:color w:val="000000" w:themeColor="text1"/>
              </w:rPr>
              <w:t>pr</w:t>
            </w:r>
            <w:r>
              <w:rPr>
                <w:color w:val="000000" w:themeColor="text1"/>
              </w:rPr>
              <w:t xml:space="preserve">ovided by </w:t>
            </w:r>
            <w:r>
              <w:rPr>
                <w:i/>
                <w:iCs/>
              </w:rPr>
              <w:t>csi-ReportSubConfigList</w:t>
            </w:r>
            <w:r>
              <w:rPr>
                <w:color w:val="000000"/>
              </w:rPr>
              <w:t xml:space="preserve"> contained in the </w:t>
            </w:r>
            <w:r>
              <w:rPr>
                <w:i/>
                <w:iCs/>
                <w:color w:val="000000"/>
              </w:rPr>
              <w:t>CSI-ReportConfig</w:t>
            </w:r>
            <w:r>
              <w:rPr>
                <w:color w:val="000000"/>
              </w:rPr>
              <w:t xml:space="preserve"> as described in Clause 5.2.1.1. </w:t>
            </w:r>
          </w:p>
          <w:p w:rsidR="00901367" w:rsidRDefault="00EF6D90">
            <w:pPr>
              <w:pStyle w:val="B1"/>
              <w:spacing w:before="120" w:after="120"/>
              <w:rPr>
                <w:color w:val="000000"/>
              </w:rPr>
            </w:pPr>
            <w:r>
              <w:t>&lt;omitted text&gt;</w:t>
            </w:r>
          </w:p>
          <w:p w:rsidR="00901367" w:rsidRDefault="00EF6D90">
            <w:pPr>
              <w:pStyle w:val="B1"/>
              <w:spacing w:before="120" w:after="120"/>
              <w:rPr>
                <w:szCs w:val="21"/>
              </w:rPr>
            </w:pPr>
            <w:r>
              <w:t>-</w:t>
            </w:r>
            <w:r>
              <w:tab/>
              <w:t xml:space="preserve">For a Reporting Setting for which the </w:t>
            </w:r>
            <w:r>
              <w:rPr>
                <w:i/>
                <w:iCs/>
              </w:rPr>
              <w:t>CSI-ReportConfig</w:t>
            </w:r>
            <w:r>
              <w:t xml:space="preserve"> contains a list of sub-configurations provided by [</w:t>
            </w:r>
            <w:r>
              <w:rPr>
                <w:i/>
                <w:iCs/>
              </w:rPr>
              <w:t>csi-ReportSubConfigList</w:t>
            </w:r>
            <w:r>
              <w:t xml:space="preserve">], for a </w:t>
            </w:r>
            <w:r>
              <w:t xml:space="preserve">corresponding CSI report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oMath>
            <w:r>
              <w:t xml:space="preserve"> which contains one or more CSI sub-reports, omission of Part 2 CSI is done at a sub-configuration level within the same priority level defined by Table 5.2.3-1 where a sub-configuration with an index, provided by [</w:t>
            </w:r>
            <w:r>
              <w:rPr>
                <w:i/>
                <w:iCs/>
              </w:rPr>
              <w:t>csi-ReportSubCo</w:t>
            </w:r>
            <w:r>
              <w:rPr>
                <w:i/>
                <w:iCs/>
              </w:rPr>
              <w:t>nfigID</w:t>
            </w:r>
            <w:r>
              <w:t>], with lower value has higher priority.</w:t>
            </w:r>
          </w:p>
        </w:tc>
      </w:tr>
    </w:tbl>
    <w:p w:rsidR="00901367" w:rsidRDefault="00EF6D90">
      <w:pPr>
        <w:pStyle w:val="TOC1"/>
        <w:tabs>
          <w:tab w:val="clear" w:pos="0"/>
          <w:tab w:val="right" w:leader="dot" w:pos="9660"/>
        </w:tabs>
        <w:spacing w:before="120" w:after="120"/>
        <w:rPr>
          <w:highlight w:val="yellow"/>
        </w:rPr>
      </w:pPr>
      <w:hyperlink w:anchor="_Toc7279" w:history="1">
        <w:r>
          <w:rPr>
            <w:rFonts w:eastAsia="宋体"/>
            <w:iCs w:val="0"/>
            <w:szCs w:val="21"/>
          </w:rPr>
          <w:t xml:space="preserve">Proposal 5: </w:t>
        </w:r>
        <w:r>
          <w:rPr>
            <w:rFonts w:hint="eastAsia"/>
          </w:rPr>
          <w:t>The following TP is proposed to be agreed.</w:t>
        </w:r>
      </w:hyperlink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0"/>
      </w:tblGrid>
      <w:tr w:rsidR="00901367">
        <w:trPr>
          <w:trHeight w:val="733"/>
          <w:jc w:val="center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spacing w:before="120" w:after="120"/>
              <w:rPr>
                <w:color w:val="FF0000"/>
              </w:rPr>
            </w:pPr>
            <w:r>
              <w:rPr>
                <w:b/>
                <w:bCs/>
              </w:rPr>
              <w:t xml:space="preserve">Reason for change: </w:t>
            </w:r>
            <w:r>
              <w:t xml:space="preserve">The order of resolving overlapping PUCCH(s) and/or PUSCH(s) and performing cell DRX operation is not clear </w:t>
            </w:r>
            <w:r>
              <w:t>in spec.</w:t>
            </w:r>
          </w:p>
        </w:tc>
      </w:tr>
      <w:tr w:rsidR="00901367">
        <w:trPr>
          <w:trHeight w:val="743"/>
          <w:jc w:val="center"/>
        </w:trPr>
        <w:tc>
          <w:tcPr>
            <w:tcW w:w="9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spacing w:before="120" w:after="120"/>
              <w:rPr>
                <w:color w:val="FF0000"/>
              </w:rPr>
            </w:pPr>
            <w:r>
              <w:rPr>
                <w:b/>
                <w:bCs/>
              </w:rPr>
              <w:t xml:space="preserve">Summary of change: </w:t>
            </w:r>
            <w:r>
              <w:t>First resolving overlapping PUCCH(s) and/or PUSCH(s) and then performing cell DRX operation</w:t>
            </w:r>
            <w:r>
              <w:rPr>
                <w:rFonts w:hint="eastAsia"/>
              </w:rPr>
              <w:t>.</w:t>
            </w:r>
          </w:p>
        </w:tc>
      </w:tr>
      <w:tr w:rsidR="00901367">
        <w:trPr>
          <w:trHeight w:val="503"/>
          <w:jc w:val="center"/>
        </w:trPr>
        <w:tc>
          <w:tcPr>
            <w:tcW w:w="9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spacing w:beforeLines="0" w:before="0" w:afterLines="0" w:after="0"/>
              <w:rPr>
                <w:color w:val="FF0000"/>
              </w:rPr>
            </w:pPr>
            <w:r>
              <w:rPr>
                <w:b/>
                <w:bCs/>
              </w:rPr>
              <w:t>Consequences if not approved: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The order of resolving overlapping PUCCH(s) and/or PUSCH(s) and performing cell DRX operation is not de</w:t>
            </w:r>
            <w:r>
              <w:t>fined in spec.</w:t>
            </w:r>
          </w:p>
        </w:tc>
      </w:tr>
      <w:tr w:rsidR="00901367">
        <w:trPr>
          <w:trHeight w:val="8262"/>
          <w:jc w:val="center"/>
        </w:trPr>
        <w:tc>
          <w:tcPr>
            <w:tcW w:w="9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367" w:rsidRDefault="00EF6D90">
            <w:pPr>
              <w:keepNext/>
              <w:spacing w:before="120" w:after="120"/>
              <w:rPr>
                <w:b/>
                <w:bCs/>
                <w:color w:val="000000"/>
                <w:highlight w:val="green"/>
              </w:rPr>
            </w:pPr>
            <w:r>
              <w:rPr>
                <w:rFonts w:hint="eastAsia"/>
                <w:b/>
                <w:bCs/>
                <w:color w:val="000000"/>
                <w:highlight w:val="green"/>
              </w:rPr>
              <w:lastRenderedPageBreak/>
              <w:t>TS 38.213 V18.1.0</w:t>
            </w:r>
          </w:p>
          <w:p w:rsidR="00901367" w:rsidRDefault="00EF6D90">
            <w:pPr>
              <w:keepNext/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9      UE procedure for reporting control information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:rsidR="00901367" w:rsidRDefault="00EF6D90">
            <w:pPr>
              <w:spacing w:before="120" w:after="120"/>
            </w:pPr>
            <w:r>
              <w:t xml:space="preserve">When a UE determines overlapping for PUCCH and/or PUSCH transmissions of different priority indexes, other than PUCCH transmissions </w:t>
            </w:r>
            <w:r>
              <w:t>with SL HARQ-ACK reports, before considering limitations for transmission due to cell DRX operation or as described in clauses 11.1, 11.1.1, 11.2A</w:t>
            </w:r>
            <w:r>
              <w:rPr>
                <w:rFonts w:eastAsia="Malgun Gothic"/>
              </w:rPr>
              <w:t xml:space="preserve">, </w:t>
            </w:r>
            <w:r>
              <w:t xml:space="preserve">15 and 17.2, including repetitions if any, if the UE is provided </w:t>
            </w:r>
            <w:r>
              <w:rPr>
                <w:i/>
                <w:iCs/>
              </w:rPr>
              <w:t>uci-MuxWithDiffPrio</w:t>
            </w:r>
            <w:r>
              <w:t xml:space="preserve"> and the timeline condit</w:t>
            </w:r>
            <w:r>
              <w:t>ions in clause 9.2.5 for multiplexing UCI in a PUCCH or a PUSCH are satisfied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:rsidR="00901367" w:rsidRDefault="00EF6D90">
            <w:pPr>
              <w:pStyle w:val="B1"/>
              <w:spacing w:before="120" w:after="120"/>
            </w:pPr>
            <w:r>
              <w:t>-</w:t>
            </w:r>
            <w:r>
              <w:tab/>
              <w:t>if // this is for cases the UE supports multiplexing information of different priorities in a PUCCH/PUSCH transmission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</w:t>
            </w:r>
            <w:r>
              <w:rPr>
                <w:color w:val="FF0000"/>
              </w:rPr>
              <w:t>mitted ***</w:t>
            </w:r>
          </w:p>
          <w:p w:rsidR="00901367" w:rsidRDefault="00EF6D90">
            <w:pPr>
              <w:pStyle w:val="B1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else</w:t>
            </w:r>
          </w:p>
          <w:p w:rsidR="00901367" w:rsidRDefault="00EF6D90">
            <w:pPr>
              <w:pStyle w:val="B2"/>
              <w:spacing w:before="120" w:afterLines="0" w:after="0"/>
              <w:ind w:left="567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if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the UE would transmit the following channels that would overlap in time where, if a channel transmission is with repetitions, the following are applicable per repetition </w:t>
            </w:r>
          </w:p>
          <w:p w:rsidR="00901367" w:rsidRDefault="00EF6D90">
            <w:pPr>
              <w:pStyle w:val="B3"/>
              <w:spacing w:beforeLines="50" w:before="120" w:beforeAutospacing="0"/>
              <w:ind w:left="1134" w:hanging="28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 xml:space="preserve">a first PUCCH transmission of larger priority index and a </w:t>
            </w:r>
            <w:r>
              <w:rPr>
                <w:sz w:val="21"/>
                <w:szCs w:val="21"/>
              </w:rPr>
              <w:t>second PUCCH transmission of smaller priority index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 xml:space="preserve">a first PUCCH transmission of larger priority index and a second PUSCH transmission of smaller priority index when the UE cannot simultaneously transmit the first PUCCH and second PUSCH  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>a first PUCC</w:t>
            </w:r>
            <w:r>
              <w:rPr>
                <w:sz w:val="21"/>
                <w:szCs w:val="21"/>
              </w:rPr>
              <w:t>H transmission of smaller priority index and a second PUSCH transmission of larger priority index when the UE cannot simultaneously transmit the first PUCCH and second PUSCH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UE</w:t>
            </w:r>
          </w:p>
          <w:p w:rsidR="00901367" w:rsidRDefault="00EF6D90">
            <w:pPr>
              <w:pStyle w:val="B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  <w:highlight w:val="yellow"/>
              </w:rPr>
              <w:t xml:space="preserve">transmits the PUCCH or the PUSCH of the larger priority index subject to </w:t>
            </w:r>
            <w:r>
              <w:rPr>
                <w:sz w:val="21"/>
                <w:szCs w:val="21"/>
                <w:highlight w:val="yellow"/>
              </w:rPr>
              <w:t>the limitations for UE transmissions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color w:val="FF0000"/>
                <w:sz w:val="21"/>
                <w:szCs w:val="21"/>
                <w:u w:val="single"/>
              </w:rPr>
              <w:t>due to cell DRX operation or</w:t>
            </w:r>
            <w:r>
              <w:rPr>
                <w:rFonts w:hint="eastAsia"/>
                <w:color w:val="FF0000"/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 xml:space="preserve">described in clauses 11.1, 11.1.1, 11.2A, </w:t>
            </w:r>
            <w:r>
              <w:rPr>
                <w:rFonts w:hint="eastAsia"/>
                <w:sz w:val="21"/>
                <w:szCs w:val="21"/>
              </w:rPr>
              <w:t xml:space="preserve">and 15 </w:t>
            </w:r>
            <w:r>
              <w:rPr>
                <w:sz w:val="21"/>
                <w:szCs w:val="21"/>
              </w:rPr>
              <w:t xml:space="preserve">and </w:t>
            </w:r>
          </w:p>
          <w:p w:rsidR="00901367" w:rsidRDefault="00EF6D90">
            <w:pPr>
              <w:pStyle w:val="B3"/>
              <w:spacing w:after="0"/>
              <w:ind w:left="1134" w:hanging="28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>does not transmit a PUCCH or a PUSCH of smaller priority index</w:t>
            </w:r>
          </w:p>
          <w:p w:rsidR="00901367" w:rsidRDefault="00EF6D90">
            <w:pPr>
              <w:spacing w:beforeLines="0" w:before="0" w:afterLines="0" w:after="0"/>
              <w:jc w:val="center"/>
              <w:rPr>
                <w:color w:val="000000"/>
              </w:rPr>
            </w:pPr>
            <w:r>
              <w:rPr>
                <w:color w:val="FF0000"/>
              </w:rPr>
              <w:t>*** Unchanged text is omitted ***</w:t>
            </w:r>
          </w:p>
        </w:tc>
      </w:tr>
    </w:tbl>
    <w:p w:rsidR="00901367" w:rsidRDefault="00EF6D90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5085" w:history="1">
        <w:r>
          <w:rPr>
            <w:rFonts w:eastAsia="宋体"/>
            <w:iCs w:val="0"/>
            <w:szCs w:val="21"/>
          </w:rPr>
          <w:t xml:space="preserve">Proposal 6: </w:t>
        </w:r>
        <w:r>
          <w:rPr>
            <w:rFonts w:eastAsia="等线" w:hint="eastAsia"/>
          </w:rPr>
          <w:t>It is proposed that when the UE performs Operation B, for the cases of one or more UCI types multiplexed in a PUCCH and/or PUSCH during cell DRX non-active periods, the UE transmits all the corresponding PUCCH(s) and/or PUSCH(s) except for the cases that 1</w:t>
        </w:r>
        <w:r>
          <w:rPr>
            <w:rFonts w:eastAsia="等线" w:hint="eastAsia"/>
          </w:rPr>
          <w:t>) all UCI types in a PUCCH and PUSCH; or 2) all PUCCH(s) and PUSCH(s) are impacted by cell DRX</w:t>
        </w:r>
        <w:r>
          <w:rPr>
            <w:rFonts w:hint="eastAsia"/>
          </w:rPr>
          <w:t>.</w:t>
        </w:r>
      </w:hyperlink>
    </w:p>
    <w:p w:rsidR="00901367" w:rsidRDefault="00EF6D90">
      <w:pPr>
        <w:spacing w:before="120" w:after="120"/>
        <w:rPr>
          <w:szCs w:val="22"/>
        </w:rPr>
      </w:pPr>
      <w:r>
        <w:rPr>
          <w:highlight w:val="yellow"/>
        </w:rPr>
        <w:fldChar w:fldCharType="end"/>
      </w:r>
    </w:p>
    <w:p w:rsidR="00901367" w:rsidRDefault="00EF6D90">
      <w:pPr>
        <w:pStyle w:val="1"/>
        <w:numPr>
          <w:ilvl w:val="0"/>
          <w:numId w:val="9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:rsidR="00901367" w:rsidRDefault="00EF6D90">
      <w:pPr>
        <w:pStyle w:val="References"/>
        <w:spacing w:before="120" w:after="120"/>
        <w:ind w:left="363" w:hanging="363"/>
        <w:rPr>
          <w:szCs w:val="21"/>
        </w:rPr>
      </w:pPr>
      <w:bookmarkStart w:id="36" w:name="_Ref17466"/>
      <w:r>
        <w:rPr>
          <w:rFonts w:cs="Arial"/>
        </w:rPr>
        <w:t>Chair's notes RAN1#11</w:t>
      </w:r>
      <w:r>
        <w:rPr>
          <w:rFonts w:cs="Arial" w:hint="eastAsia"/>
        </w:rPr>
        <w:t>5</w:t>
      </w:r>
      <w:r>
        <w:rPr>
          <w:rFonts w:cs="Arial"/>
        </w:rPr>
        <w:t xml:space="preserve">, </w:t>
      </w:r>
      <w:r>
        <w:rPr>
          <w:rFonts w:cs="Arial" w:hint="eastAsia"/>
        </w:rPr>
        <w:t>2023-12.</w:t>
      </w:r>
    </w:p>
    <w:p w:rsidR="00901367" w:rsidRDefault="00EF6D90">
      <w:pPr>
        <w:pStyle w:val="References"/>
        <w:spacing w:before="120" w:after="120"/>
        <w:ind w:left="363" w:hanging="363"/>
        <w:rPr>
          <w:szCs w:val="21"/>
        </w:rPr>
      </w:pPr>
      <w:r>
        <w:rPr>
          <w:rFonts w:hint="eastAsia"/>
          <w:szCs w:val="21"/>
        </w:rPr>
        <w:t xml:space="preserve">R1- 2312607, </w:t>
      </w:r>
      <w:sdt>
        <w:sdtPr>
          <w:rPr>
            <w:rFonts w:hint="eastAsia"/>
            <w:szCs w:val="21"/>
          </w:rPr>
          <w:alias w:val="Title"/>
          <w:id w:val="-1"/>
          <w:text/>
        </w:sdtPr>
        <w:sdtEndPr/>
        <w:sdtContent>
          <w:r>
            <w:rPr>
              <w:rFonts w:hint="eastAsia"/>
              <w:szCs w:val="21"/>
            </w:rPr>
            <w:t>Discussion summary #7 for enhancements on cell DTX/DRX mechanism</w:t>
          </w:r>
        </w:sdtContent>
      </w:sdt>
      <w:r>
        <w:rPr>
          <w:rFonts w:hint="eastAsia"/>
          <w:szCs w:val="21"/>
        </w:rPr>
        <w:t>, Intel, 2023-11.</w:t>
      </w:r>
    </w:p>
    <w:bookmarkEnd w:id="36"/>
    <w:p w:rsidR="00901367" w:rsidRDefault="00901367">
      <w:pPr>
        <w:pStyle w:val="References"/>
        <w:numPr>
          <w:ilvl w:val="255"/>
          <w:numId w:val="0"/>
        </w:numPr>
        <w:spacing w:before="120" w:after="120"/>
        <w:rPr>
          <w:szCs w:val="21"/>
        </w:rPr>
      </w:pPr>
    </w:p>
    <w:sectPr w:rsidR="0090136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D90" w:rsidRDefault="00EF6D90">
      <w:pPr>
        <w:spacing w:before="120" w:after="120"/>
      </w:pPr>
      <w:r>
        <w:separator/>
      </w:r>
    </w:p>
  </w:endnote>
  <w:endnote w:type="continuationSeparator" w:id="0">
    <w:p w:rsidR="00EF6D90" w:rsidRDefault="00EF6D9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367" w:rsidRDefault="00901367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367" w:rsidRDefault="00901367">
    <w:pPr>
      <w:pStyle w:val="a9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367" w:rsidRDefault="00901367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D90" w:rsidRDefault="00EF6D90">
      <w:pPr>
        <w:spacing w:before="120" w:after="120"/>
      </w:pPr>
      <w:r>
        <w:separator/>
      </w:r>
    </w:p>
  </w:footnote>
  <w:footnote w:type="continuationSeparator" w:id="0">
    <w:p w:rsidR="00EF6D90" w:rsidRDefault="00EF6D9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367" w:rsidRDefault="00901367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367" w:rsidRDefault="00901367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367" w:rsidRDefault="00901367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5528"/>
        </w:tabs>
        <w:ind w:left="5528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D2DA4522"/>
    <w:multiLevelType w:val="multilevel"/>
    <w:tmpl w:val="D2DA452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F7F5FD63"/>
    <w:multiLevelType w:val="multilevel"/>
    <w:tmpl w:val="F7F5FD63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B7469"/>
    <w:multiLevelType w:val="multilevel"/>
    <w:tmpl w:val="057B7469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1C756993"/>
    <w:multiLevelType w:val="multilevel"/>
    <w:tmpl w:val="1C756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FDAB1"/>
    <w:multiLevelType w:val="multilevel"/>
    <w:tmpl w:val="257FDAB1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85AE6"/>
    <w:multiLevelType w:val="multilevel"/>
    <w:tmpl w:val="3A285AE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D1BF055"/>
    <w:multiLevelType w:val="multilevel"/>
    <w:tmpl w:val="4D1BF05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5" w15:restartNumberingAfterBreak="0">
    <w:nsid w:val="5326107D"/>
    <w:multiLevelType w:val="multilevel"/>
    <w:tmpl w:val="532610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F5FBA"/>
    <w:multiLevelType w:val="multilevel"/>
    <w:tmpl w:val="5BCF5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B410B"/>
    <w:multiLevelType w:val="multilevel"/>
    <w:tmpl w:val="6F0B41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95621"/>
    <w:multiLevelType w:val="multilevel"/>
    <w:tmpl w:val="7809562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20" w15:restartNumberingAfterBreak="0">
    <w:nsid w:val="7E887C70"/>
    <w:multiLevelType w:val="multilevel"/>
    <w:tmpl w:val="7E887C70"/>
    <w:lvl w:ilvl="0">
      <w:start w:val="1"/>
      <w:numFmt w:val="bullet"/>
      <w:lvlText w:val="•"/>
      <w:lvlJc w:val="left"/>
      <w:pPr>
        <w:ind w:left="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1" w15:restartNumberingAfterBreak="0">
    <w:nsid w:val="7EA0FFD3"/>
    <w:multiLevelType w:val="singleLevel"/>
    <w:tmpl w:val="7EA0FFD3"/>
    <w:lvl w:ilvl="0">
      <w:start w:val="1"/>
      <w:numFmt w:val="decimal"/>
      <w:pStyle w:val="Figure"/>
      <w:suff w:val="space"/>
      <w:lvlText w:val="Figure %1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宋体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4"/>
        <w:u w:val="none"/>
        <w:vertAlign w:val="baseline"/>
      </w:rPr>
    </w:lvl>
  </w:abstractNum>
  <w:abstractNum w:abstractNumId="22" w15:restartNumberingAfterBreak="0">
    <w:nsid w:val="7F50C7B1"/>
    <w:multiLevelType w:val="multilevel"/>
    <w:tmpl w:val="7F50C7B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9"/>
  </w:num>
  <w:num w:numId="5">
    <w:abstractNumId w:val="1"/>
  </w:num>
  <w:num w:numId="6">
    <w:abstractNumId w:val="14"/>
  </w:num>
  <w:num w:numId="7">
    <w:abstractNumId w:val="12"/>
  </w:num>
  <w:num w:numId="8">
    <w:abstractNumId w:val="21"/>
  </w:num>
  <w:num w:numId="9">
    <w:abstractNumId w:val="22"/>
  </w:num>
  <w:num w:numId="10">
    <w:abstractNumId w:val="18"/>
  </w:num>
  <w:num w:numId="11">
    <w:abstractNumId w:val="20"/>
  </w:num>
  <w:num w:numId="12">
    <w:abstractNumId w:val="10"/>
  </w:num>
  <w:num w:numId="13">
    <w:abstractNumId w:val="17"/>
  </w:num>
  <w:num w:numId="14">
    <w:abstractNumId w:val="16"/>
  </w:num>
  <w:num w:numId="15">
    <w:abstractNumId w:val="15"/>
  </w:num>
  <w:num w:numId="16">
    <w:abstractNumId w:val="8"/>
  </w:num>
  <w:num w:numId="17">
    <w:abstractNumId w:val="13"/>
  </w:num>
  <w:num w:numId="18">
    <w:abstractNumId w:val="6"/>
  </w:num>
  <w:num w:numId="19">
    <w:abstractNumId w:val="5"/>
  </w:num>
  <w:num w:numId="20">
    <w:abstractNumId w:val="11"/>
  </w:num>
  <w:num w:numId="21">
    <w:abstractNumId w:val="9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E3"/>
    <w:rsid w:val="00000259"/>
    <w:rsid w:val="00001533"/>
    <w:rsid w:val="00007BB2"/>
    <w:rsid w:val="00010389"/>
    <w:rsid w:val="00011362"/>
    <w:rsid w:val="00013157"/>
    <w:rsid w:val="000218E0"/>
    <w:rsid w:val="00022AB4"/>
    <w:rsid w:val="00024572"/>
    <w:rsid w:val="00033FB8"/>
    <w:rsid w:val="00041DF7"/>
    <w:rsid w:val="000452F7"/>
    <w:rsid w:val="00046489"/>
    <w:rsid w:val="000464A0"/>
    <w:rsid w:val="00054432"/>
    <w:rsid w:val="0006224C"/>
    <w:rsid w:val="00066C13"/>
    <w:rsid w:val="00085F2B"/>
    <w:rsid w:val="000A2884"/>
    <w:rsid w:val="000A6EFD"/>
    <w:rsid w:val="000B1F21"/>
    <w:rsid w:val="000B3F71"/>
    <w:rsid w:val="000B6118"/>
    <w:rsid w:val="000C64E2"/>
    <w:rsid w:val="000D0203"/>
    <w:rsid w:val="000D0697"/>
    <w:rsid w:val="000D24BA"/>
    <w:rsid w:val="000D338A"/>
    <w:rsid w:val="000D37D5"/>
    <w:rsid w:val="000F078E"/>
    <w:rsid w:val="000F07D2"/>
    <w:rsid w:val="000F0D64"/>
    <w:rsid w:val="000F3584"/>
    <w:rsid w:val="00104B20"/>
    <w:rsid w:val="0011053D"/>
    <w:rsid w:val="0011115B"/>
    <w:rsid w:val="00111CB8"/>
    <w:rsid w:val="00116D48"/>
    <w:rsid w:val="00120A32"/>
    <w:rsid w:val="00122562"/>
    <w:rsid w:val="0012492B"/>
    <w:rsid w:val="00126D3E"/>
    <w:rsid w:val="00130DE7"/>
    <w:rsid w:val="00134AE1"/>
    <w:rsid w:val="001426DD"/>
    <w:rsid w:val="00142D93"/>
    <w:rsid w:val="00144A4B"/>
    <w:rsid w:val="001545A7"/>
    <w:rsid w:val="0016494A"/>
    <w:rsid w:val="00172A27"/>
    <w:rsid w:val="00182456"/>
    <w:rsid w:val="0018384C"/>
    <w:rsid w:val="0018730E"/>
    <w:rsid w:val="00187601"/>
    <w:rsid w:val="00191CEF"/>
    <w:rsid w:val="0019390D"/>
    <w:rsid w:val="0019493C"/>
    <w:rsid w:val="001A4FC4"/>
    <w:rsid w:val="001B0E9F"/>
    <w:rsid w:val="001B1E36"/>
    <w:rsid w:val="001B2954"/>
    <w:rsid w:val="001B63AC"/>
    <w:rsid w:val="001B762C"/>
    <w:rsid w:val="001C5C7C"/>
    <w:rsid w:val="001E5B39"/>
    <w:rsid w:val="001F2044"/>
    <w:rsid w:val="001F20E7"/>
    <w:rsid w:val="001F4603"/>
    <w:rsid w:val="001F5F3C"/>
    <w:rsid w:val="001F7FF2"/>
    <w:rsid w:val="00201FA0"/>
    <w:rsid w:val="002226C9"/>
    <w:rsid w:val="0022317D"/>
    <w:rsid w:val="00227542"/>
    <w:rsid w:val="0023110C"/>
    <w:rsid w:val="00233407"/>
    <w:rsid w:val="00236074"/>
    <w:rsid w:val="0023714E"/>
    <w:rsid w:val="002375D2"/>
    <w:rsid w:val="00250BAD"/>
    <w:rsid w:val="00252B4F"/>
    <w:rsid w:val="002577D1"/>
    <w:rsid w:val="00261D15"/>
    <w:rsid w:val="00264CBB"/>
    <w:rsid w:val="00265D0A"/>
    <w:rsid w:val="00276BB3"/>
    <w:rsid w:val="00277F98"/>
    <w:rsid w:val="002910DE"/>
    <w:rsid w:val="0029236C"/>
    <w:rsid w:val="002A182A"/>
    <w:rsid w:val="002A6E6F"/>
    <w:rsid w:val="002B232B"/>
    <w:rsid w:val="002C305B"/>
    <w:rsid w:val="002D1C6A"/>
    <w:rsid w:val="002D28B5"/>
    <w:rsid w:val="002D5E31"/>
    <w:rsid w:val="002D785A"/>
    <w:rsid w:val="002E003F"/>
    <w:rsid w:val="002E02FB"/>
    <w:rsid w:val="002E237D"/>
    <w:rsid w:val="002E649F"/>
    <w:rsid w:val="002E7313"/>
    <w:rsid w:val="002F1E63"/>
    <w:rsid w:val="002F415F"/>
    <w:rsid w:val="002F41F2"/>
    <w:rsid w:val="002F62C5"/>
    <w:rsid w:val="00303843"/>
    <w:rsid w:val="00303B07"/>
    <w:rsid w:val="00305D1A"/>
    <w:rsid w:val="003128E4"/>
    <w:rsid w:val="00317E60"/>
    <w:rsid w:val="0032127A"/>
    <w:rsid w:val="00321C7E"/>
    <w:rsid w:val="00321D0F"/>
    <w:rsid w:val="00332E74"/>
    <w:rsid w:val="00336C18"/>
    <w:rsid w:val="00347EE9"/>
    <w:rsid w:val="00351902"/>
    <w:rsid w:val="00353EBF"/>
    <w:rsid w:val="00360A47"/>
    <w:rsid w:val="00361DA9"/>
    <w:rsid w:val="003657ED"/>
    <w:rsid w:val="00370C9F"/>
    <w:rsid w:val="00371BBF"/>
    <w:rsid w:val="00377B8D"/>
    <w:rsid w:val="00381508"/>
    <w:rsid w:val="003815DA"/>
    <w:rsid w:val="003919F3"/>
    <w:rsid w:val="00393F7A"/>
    <w:rsid w:val="00394688"/>
    <w:rsid w:val="003A64B7"/>
    <w:rsid w:val="003B0B74"/>
    <w:rsid w:val="003B734E"/>
    <w:rsid w:val="003C2FB8"/>
    <w:rsid w:val="003C44EB"/>
    <w:rsid w:val="003D0348"/>
    <w:rsid w:val="003D20DF"/>
    <w:rsid w:val="003D4439"/>
    <w:rsid w:val="003D62A8"/>
    <w:rsid w:val="003D771B"/>
    <w:rsid w:val="003E04A7"/>
    <w:rsid w:val="003E61E7"/>
    <w:rsid w:val="003F30E6"/>
    <w:rsid w:val="003F5933"/>
    <w:rsid w:val="003F7975"/>
    <w:rsid w:val="0040221A"/>
    <w:rsid w:val="0040269D"/>
    <w:rsid w:val="0041177A"/>
    <w:rsid w:val="00411842"/>
    <w:rsid w:val="00416528"/>
    <w:rsid w:val="00420FCF"/>
    <w:rsid w:val="00425CF2"/>
    <w:rsid w:val="0043221E"/>
    <w:rsid w:val="004421C8"/>
    <w:rsid w:val="004523E4"/>
    <w:rsid w:val="00453B58"/>
    <w:rsid w:val="004548B2"/>
    <w:rsid w:val="004550AC"/>
    <w:rsid w:val="00456AC4"/>
    <w:rsid w:val="00460F5D"/>
    <w:rsid w:val="00465F02"/>
    <w:rsid w:val="00466DF5"/>
    <w:rsid w:val="00467485"/>
    <w:rsid w:val="00467652"/>
    <w:rsid w:val="0047305A"/>
    <w:rsid w:val="00474F52"/>
    <w:rsid w:val="00475B39"/>
    <w:rsid w:val="00477419"/>
    <w:rsid w:val="00480D52"/>
    <w:rsid w:val="00481A0F"/>
    <w:rsid w:val="0048204E"/>
    <w:rsid w:val="00484231"/>
    <w:rsid w:val="00484280"/>
    <w:rsid w:val="004902EA"/>
    <w:rsid w:val="00491638"/>
    <w:rsid w:val="004A6003"/>
    <w:rsid w:val="004B238E"/>
    <w:rsid w:val="004B588E"/>
    <w:rsid w:val="004B61D5"/>
    <w:rsid w:val="004B6C6F"/>
    <w:rsid w:val="004C13DB"/>
    <w:rsid w:val="004C1FF3"/>
    <w:rsid w:val="004C28AD"/>
    <w:rsid w:val="004C3E2D"/>
    <w:rsid w:val="004D313B"/>
    <w:rsid w:val="004D7773"/>
    <w:rsid w:val="004E05EB"/>
    <w:rsid w:val="004E48D6"/>
    <w:rsid w:val="004E7CF3"/>
    <w:rsid w:val="004F309B"/>
    <w:rsid w:val="004F7096"/>
    <w:rsid w:val="005022A1"/>
    <w:rsid w:val="005033BA"/>
    <w:rsid w:val="00507DEE"/>
    <w:rsid w:val="00511A3B"/>
    <w:rsid w:val="0051382A"/>
    <w:rsid w:val="00516392"/>
    <w:rsid w:val="00520392"/>
    <w:rsid w:val="00521EE3"/>
    <w:rsid w:val="00522E8D"/>
    <w:rsid w:val="0052535F"/>
    <w:rsid w:val="00533317"/>
    <w:rsid w:val="00546EC3"/>
    <w:rsid w:val="00556291"/>
    <w:rsid w:val="00557314"/>
    <w:rsid w:val="00557BEE"/>
    <w:rsid w:val="00560F18"/>
    <w:rsid w:val="005634D7"/>
    <w:rsid w:val="005657F4"/>
    <w:rsid w:val="005669EB"/>
    <w:rsid w:val="00567250"/>
    <w:rsid w:val="0057208E"/>
    <w:rsid w:val="00573CB2"/>
    <w:rsid w:val="005760A7"/>
    <w:rsid w:val="00577081"/>
    <w:rsid w:val="00577EA8"/>
    <w:rsid w:val="00587C04"/>
    <w:rsid w:val="00593B62"/>
    <w:rsid w:val="00596579"/>
    <w:rsid w:val="00596DC2"/>
    <w:rsid w:val="005A3B4B"/>
    <w:rsid w:val="005A7057"/>
    <w:rsid w:val="005B065E"/>
    <w:rsid w:val="005B351A"/>
    <w:rsid w:val="005B4405"/>
    <w:rsid w:val="005B52DF"/>
    <w:rsid w:val="005D6645"/>
    <w:rsid w:val="005E29F1"/>
    <w:rsid w:val="005E59C7"/>
    <w:rsid w:val="005E744B"/>
    <w:rsid w:val="005F4EB5"/>
    <w:rsid w:val="005F799A"/>
    <w:rsid w:val="00604213"/>
    <w:rsid w:val="006137F6"/>
    <w:rsid w:val="00615E53"/>
    <w:rsid w:val="00621A9C"/>
    <w:rsid w:val="0063495A"/>
    <w:rsid w:val="0063503F"/>
    <w:rsid w:val="006364F5"/>
    <w:rsid w:val="006402B3"/>
    <w:rsid w:val="00641B45"/>
    <w:rsid w:val="006479EE"/>
    <w:rsid w:val="00647FE7"/>
    <w:rsid w:val="00650C3C"/>
    <w:rsid w:val="00662C25"/>
    <w:rsid w:val="00664E63"/>
    <w:rsid w:val="00666EDA"/>
    <w:rsid w:val="00673028"/>
    <w:rsid w:val="00673095"/>
    <w:rsid w:val="006805BC"/>
    <w:rsid w:val="0068148D"/>
    <w:rsid w:val="006830EB"/>
    <w:rsid w:val="00683CBB"/>
    <w:rsid w:val="00685239"/>
    <w:rsid w:val="00687FA8"/>
    <w:rsid w:val="00691B2D"/>
    <w:rsid w:val="006940BC"/>
    <w:rsid w:val="006A0D48"/>
    <w:rsid w:val="006A17BA"/>
    <w:rsid w:val="006A5607"/>
    <w:rsid w:val="006A7A11"/>
    <w:rsid w:val="006B3B0F"/>
    <w:rsid w:val="006B78D4"/>
    <w:rsid w:val="006C3618"/>
    <w:rsid w:val="006C6EC9"/>
    <w:rsid w:val="006D031F"/>
    <w:rsid w:val="006D2734"/>
    <w:rsid w:val="006E4AF9"/>
    <w:rsid w:val="006E78AE"/>
    <w:rsid w:val="006E7C0F"/>
    <w:rsid w:val="006F1074"/>
    <w:rsid w:val="006F5AAC"/>
    <w:rsid w:val="00704EAD"/>
    <w:rsid w:val="00723DE8"/>
    <w:rsid w:val="00730232"/>
    <w:rsid w:val="007308DD"/>
    <w:rsid w:val="007336DC"/>
    <w:rsid w:val="0074013F"/>
    <w:rsid w:val="007413E9"/>
    <w:rsid w:val="00744D9E"/>
    <w:rsid w:val="00761A4D"/>
    <w:rsid w:val="00763C7E"/>
    <w:rsid w:val="00765E68"/>
    <w:rsid w:val="00771F6F"/>
    <w:rsid w:val="0077342E"/>
    <w:rsid w:val="00773ED4"/>
    <w:rsid w:val="00774239"/>
    <w:rsid w:val="00774353"/>
    <w:rsid w:val="00790F2A"/>
    <w:rsid w:val="0079317C"/>
    <w:rsid w:val="007946E1"/>
    <w:rsid w:val="00794A12"/>
    <w:rsid w:val="007A3DF2"/>
    <w:rsid w:val="007A3E76"/>
    <w:rsid w:val="007A7E21"/>
    <w:rsid w:val="007A7FB7"/>
    <w:rsid w:val="007B300B"/>
    <w:rsid w:val="007C50A8"/>
    <w:rsid w:val="007C58DD"/>
    <w:rsid w:val="007C7120"/>
    <w:rsid w:val="007D3F96"/>
    <w:rsid w:val="007D43AD"/>
    <w:rsid w:val="007D5903"/>
    <w:rsid w:val="007D769E"/>
    <w:rsid w:val="007E588F"/>
    <w:rsid w:val="007F0443"/>
    <w:rsid w:val="007F2AFE"/>
    <w:rsid w:val="0080170A"/>
    <w:rsid w:val="00803E39"/>
    <w:rsid w:val="00813137"/>
    <w:rsid w:val="00814940"/>
    <w:rsid w:val="00815927"/>
    <w:rsid w:val="00816480"/>
    <w:rsid w:val="00832CC8"/>
    <w:rsid w:val="00834EE2"/>
    <w:rsid w:val="0084496F"/>
    <w:rsid w:val="00846A69"/>
    <w:rsid w:val="008551A2"/>
    <w:rsid w:val="008572BE"/>
    <w:rsid w:val="008635FE"/>
    <w:rsid w:val="008679FD"/>
    <w:rsid w:val="00870D13"/>
    <w:rsid w:val="008716A4"/>
    <w:rsid w:val="0087257F"/>
    <w:rsid w:val="008740DD"/>
    <w:rsid w:val="008831CC"/>
    <w:rsid w:val="00883C81"/>
    <w:rsid w:val="00884A9A"/>
    <w:rsid w:val="00887F39"/>
    <w:rsid w:val="00892BB0"/>
    <w:rsid w:val="00896063"/>
    <w:rsid w:val="00896A89"/>
    <w:rsid w:val="008A670A"/>
    <w:rsid w:val="008A7980"/>
    <w:rsid w:val="008B0720"/>
    <w:rsid w:val="008B127D"/>
    <w:rsid w:val="008C0F4A"/>
    <w:rsid w:val="008D414D"/>
    <w:rsid w:val="008D7045"/>
    <w:rsid w:val="008E0FCD"/>
    <w:rsid w:val="008F44B0"/>
    <w:rsid w:val="00901367"/>
    <w:rsid w:val="009026B1"/>
    <w:rsid w:val="00910698"/>
    <w:rsid w:val="00911B24"/>
    <w:rsid w:val="0091230E"/>
    <w:rsid w:val="00914037"/>
    <w:rsid w:val="0091674E"/>
    <w:rsid w:val="00917874"/>
    <w:rsid w:val="00921EDB"/>
    <w:rsid w:val="00930DD6"/>
    <w:rsid w:val="00934F65"/>
    <w:rsid w:val="00936D36"/>
    <w:rsid w:val="009428C0"/>
    <w:rsid w:val="00943722"/>
    <w:rsid w:val="00943FC1"/>
    <w:rsid w:val="00944BED"/>
    <w:rsid w:val="0094549A"/>
    <w:rsid w:val="00945958"/>
    <w:rsid w:val="0096044C"/>
    <w:rsid w:val="00963156"/>
    <w:rsid w:val="00977E8F"/>
    <w:rsid w:val="00983278"/>
    <w:rsid w:val="00984B03"/>
    <w:rsid w:val="00991682"/>
    <w:rsid w:val="009A0714"/>
    <w:rsid w:val="009A1C9A"/>
    <w:rsid w:val="009A2FCD"/>
    <w:rsid w:val="009A3FB3"/>
    <w:rsid w:val="009A6A9C"/>
    <w:rsid w:val="009A6D24"/>
    <w:rsid w:val="009B37ED"/>
    <w:rsid w:val="009B3F7A"/>
    <w:rsid w:val="009B4630"/>
    <w:rsid w:val="009C08AA"/>
    <w:rsid w:val="009C747F"/>
    <w:rsid w:val="009D043C"/>
    <w:rsid w:val="009D0EF4"/>
    <w:rsid w:val="009D1EB0"/>
    <w:rsid w:val="009D56BB"/>
    <w:rsid w:val="009D5915"/>
    <w:rsid w:val="009D5CC9"/>
    <w:rsid w:val="009D6A73"/>
    <w:rsid w:val="009E059A"/>
    <w:rsid w:val="009E1EBF"/>
    <w:rsid w:val="009E28EC"/>
    <w:rsid w:val="009E29CF"/>
    <w:rsid w:val="009F5493"/>
    <w:rsid w:val="009F672F"/>
    <w:rsid w:val="009F6C1E"/>
    <w:rsid w:val="009F7F8C"/>
    <w:rsid w:val="00A00CF1"/>
    <w:rsid w:val="00A017EF"/>
    <w:rsid w:val="00A07597"/>
    <w:rsid w:val="00A21A86"/>
    <w:rsid w:val="00A25260"/>
    <w:rsid w:val="00A2600D"/>
    <w:rsid w:val="00A27982"/>
    <w:rsid w:val="00A32632"/>
    <w:rsid w:val="00A33622"/>
    <w:rsid w:val="00A36F47"/>
    <w:rsid w:val="00A442D0"/>
    <w:rsid w:val="00A452E2"/>
    <w:rsid w:val="00A50903"/>
    <w:rsid w:val="00A51F87"/>
    <w:rsid w:val="00A605C5"/>
    <w:rsid w:val="00A71BD6"/>
    <w:rsid w:val="00A726CB"/>
    <w:rsid w:val="00A73834"/>
    <w:rsid w:val="00A80147"/>
    <w:rsid w:val="00A8309D"/>
    <w:rsid w:val="00A8342B"/>
    <w:rsid w:val="00A84E3B"/>
    <w:rsid w:val="00A8749F"/>
    <w:rsid w:val="00A914DF"/>
    <w:rsid w:val="00A94567"/>
    <w:rsid w:val="00AA1F20"/>
    <w:rsid w:val="00AA4BD9"/>
    <w:rsid w:val="00AA6278"/>
    <w:rsid w:val="00AB095A"/>
    <w:rsid w:val="00AB2184"/>
    <w:rsid w:val="00AB5753"/>
    <w:rsid w:val="00AB5D57"/>
    <w:rsid w:val="00AB7140"/>
    <w:rsid w:val="00AB7E2D"/>
    <w:rsid w:val="00AC3D76"/>
    <w:rsid w:val="00AC6AB2"/>
    <w:rsid w:val="00AC762E"/>
    <w:rsid w:val="00AD01B8"/>
    <w:rsid w:val="00AD2370"/>
    <w:rsid w:val="00AD719D"/>
    <w:rsid w:val="00AE177A"/>
    <w:rsid w:val="00AE1C11"/>
    <w:rsid w:val="00AE2760"/>
    <w:rsid w:val="00AE7121"/>
    <w:rsid w:val="00AE74CD"/>
    <w:rsid w:val="00AF00F5"/>
    <w:rsid w:val="00AF2F5B"/>
    <w:rsid w:val="00B016E6"/>
    <w:rsid w:val="00B06256"/>
    <w:rsid w:val="00B0673F"/>
    <w:rsid w:val="00B10F45"/>
    <w:rsid w:val="00B14252"/>
    <w:rsid w:val="00B207DC"/>
    <w:rsid w:val="00B2101E"/>
    <w:rsid w:val="00B214AA"/>
    <w:rsid w:val="00B22F62"/>
    <w:rsid w:val="00B24489"/>
    <w:rsid w:val="00B37F57"/>
    <w:rsid w:val="00B545C2"/>
    <w:rsid w:val="00B54A2E"/>
    <w:rsid w:val="00B5670A"/>
    <w:rsid w:val="00B60D44"/>
    <w:rsid w:val="00B647D0"/>
    <w:rsid w:val="00B75EFB"/>
    <w:rsid w:val="00B80FB9"/>
    <w:rsid w:val="00B80FE6"/>
    <w:rsid w:val="00B833B5"/>
    <w:rsid w:val="00B83741"/>
    <w:rsid w:val="00B86649"/>
    <w:rsid w:val="00B90A3C"/>
    <w:rsid w:val="00B92B11"/>
    <w:rsid w:val="00B93E27"/>
    <w:rsid w:val="00B95223"/>
    <w:rsid w:val="00BA4D59"/>
    <w:rsid w:val="00BB04C1"/>
    <w:rsid w:val="00BB39F2"/>
    <w:rsid w:val="00BD3C35"/>
    <w:rsid w:val="00BE02CC"/>
    <w:rsid w:val="00BE28B1"/>
    <w:rsid w:val="00BE51CA"/>
    <w:rsid w:val="00BF2A62"/>
    <w:rsid w:val="00BF6FA5"/>
    <w:rsid w:val="00C00524"/>
    <w:rsid w:val="00C00AFB"/>
    <w:rsid w:val="00C14402"/>
    <w:rsid w:val="00C16604"/>
    <w:rsid w:val="00C16669"/>
    <w:rsid w:val="00C1672E"/>
    <w:rsid w:val="00C2443A"/>
    <w:rsid w:val="00C25027"/>
    <w:rsid w:val="00C31056"/>
    <w:rsid w:val="00C362F1"/>
    <w:rsid w:val="00C374FE"/>
    <w:rsid w:val="00C40F81"/>
    <w:rsid w:val="00C53CF9"/>
    <w:rsid w:val="00C65AAF"/>
    <w:rsid w:val="00C758AE"/>
    <w:rsid w:val="00C75D4D"/>
    <w:rsid w:val="00C76A51"/>
    <w:rsid w:val="00C8614D"/>
    <w:rsid w:val="00C869A2"/>
    <w:rsid w:val="00C86E2B"/>
    <w:rsid w:val="00C87215"/>
    <w:rsid w:val="00C91147"/>
    <w:rsid w:val="00C95CBD"/>
    <w:rsid w:val="00C963A3"/>
    <w:rsid w:val="00CA5137"/>
    <w:rsid w:val="00CA5226"/>
    <w:rsid w:val="00CA6099"/>
    <w:rsid w:val="00CB3E3A"/>
    <w:rsid w:val="00CB6D5A"/>
    <w:rsid w:val="00CB7C8B"/>
    <w:rsid w:val="00CC1EBD"/>
    <w:rsid w:val="00CC3995"/>
    <w:rsid w:val="00CD39D4"/>
    <w:rsid w:val="00CD3CEA"/>
    <w:rsid w:val="00CD63CA"/>
    <w:rsid w:val="00CE0516"/>
    <w:rsid w:val="00CE255B"/>
    <w:rsid w:val="00CE645F"/>
    <w:rsid w:val="00CE770F"/>
    <w:rsid w:val="00CF15EF"/>
    <w:rsid w:val="00CF1B79"/>
    <w:rsid w:val="00CF2004"/>
    <w:rsid w:val="00CF486B"/>
    <w:rsid w:val="00D01011"/>
    <w:rsid w:val="00D0201E"/>
    <w:rsid w:val="00D12D17"/>
    <w:rsid w:val="00D12E4B"/>
    <w:rsid w:val="00D152D3"/>
    <w:rsid w:val="00D162D4"/>
    <w:rsid w:val="00D209E0"/>
    <w:rsid w:val="00D24FB0"/>
    <w:rsid w:val="00D2741D"/>
    <w:rsid w:val="00D27B3D"/>
    <w:rsid w:val="00D3079F"/>
    <w:rsid w:val="00D315F9"/>
    <w:rsid w:val="00D36BB3"/>
    <w:rsid w:val="00D37B74"/>
    <w:rsid w:val="00D41C74"/>
    <w:rsid w:val="00D429ED"/>
    <w:rsid w:val="00D4326F"/>
    <w:rsid w:val="00D44A28"/>
    <w:rsid w:val="00D4521F"/>
    <w:rsid w:val="00D50924"/>
    <w:rsid w:val="00D50ED1"/>
    <w:rsid w:val="00D510BA"/>
    <w:rsid w:val="00D53350"/>
    <w:rsid w:val="00D5676B"/>
    <w:rsid w:val="00D63A96"/>
    <w:rsid w:val="00D704A8"/>
    <w:rsid w:val="00D72145"/>
    <w:rsid w:val="00D72C83"/>
    <w:rsid w:val="00D73003"/>
    <w:rsid w:val="00D743E3"/>
    <w:rsid w:val="00D758B1"/>
    <w:rsid w:val="00D77346"/>
    <w:rsid w:val="00D80115"/>
    <w:rsid w:val="00D81E19"/>
    <w:rsid w:val="00D82277"/>
    <w:rsid w:val="00D83C97"/>
    <w:rsid w:val="00D8561C"/>
    <w:rsid w:val="00D90332"/>
    <w:rsid w:val="00DA08CB"/>
    <w:rsid w:val="00DA57A2"/>
    <w:rsid w:val="00DB0F7E"/>
    <w:rsid w:val="00DB3575"/>
    <w:rsid w:val="00DB5F17"/>
    <w:rsid w:val="00DC0159"/>
    <w:rsid w:val="00DC2853"/>
    <w:rsid w:val="00DC463F"/>
    <w:rsid w:val="00DC64BF"/>
    <w:rsid w:val="00DD0E18"/>
    <w:rsid w:val="00DD14EC"/>
    <w:rsid w:val="00DD60F1"/>
    <w:rsid w:val="00DE0E26"/>
    <w:rsid w:val="00DE1E5E"/>
    <w:rsid w:val="00DE27A1"/>
    <w:rsid w:val="00DE3AF1"/>
    <w:rsid w:val="00DF07AA"/>
    <w:rsid w:val="00DF0E2A"/>
    <w:rsid w:val="00DF31AD"/>
    <w:rsid w:val="00DF3F57"/>
    <w:rsid w:val="00DF4F17"/>
    <w:rsid w:val="00DF66B1"/>
    <w:rsid w:val="00DF7E4D"/>
    <w:rsid w:val="00E00547"/>
    <w:rsid w:val="00E069DA"/>
    <w:rsid w:val="00E10E3E"/>
    <w:rsid w:val="00E14B57"/>
    <w:rsid w:val="00E21F0E"/>
    <w:rsid w:val="00E23574"/>
    <w:rsid w:val="00E23D56"/>
    <w:rsid w:val="00E26C40"/>
    <w:rsid w:val="00E30015"/>
    <w:rsid w:val="00E30996"/>
    <w:rsid w:val="00E33C1D"/>
    <w:rsid w:val="00E43AA9"/>
    <w:rsid w:val="00E43CA6"/>
    <w:rsid w:val="00E47AD2"/>
    <w:rsid w:val="00E558BE"/>
    <w:rsid w:val="00E6403D"/>
    <w:rsid w:val="00E72841"/>
    <w:rsid w:val="00E81427"/>
    <w:rsid w:val="00E835DD"/>
    <w:rsid w:val="00E84B36"/>
    <w:rsid w:val="00E8701B"/>
    <w:rsid w:val="00E877E0"/>
    <w:rsid w:val="00E91B33"/>
    <w:rsid w:val="00E9794D"/>
    <w:rsid w:val="00EA3E0A"/>
    <w:rsid w:val="00EA44EE"/>
    <w:rsid w:val="00EA4D33"/>
    <w:rsid w:val="00EA673D"/>
    <w:rsid w:val="00EA67A2"/>
    <w:rsid w:val="00EB1249"/>
    <w:rsid w:val="00EB1A2B"/>
    <w:rsid w:val="00EB5DE5"/>
    <w:rsid w:val="00EC37B3"/>
    <w:rsid w:val="00EC60C4"/>
    <w:rsid w:val="00ED2253"/>
    <w:rsid w:val="00ED6CEC"/>
    <w:rsid w:val="00EF2FB3"/>
    <w:rsid w:val="00EF475C"/>
    <w:rsid w:val="00EF57F3"/>
    <w:rsid w:val="00EF6D90"/>
    <w:rsid w:val="00EF7420"/>
    <w:rsid w:val="00F05233"/>
    <w:rsid w:val="00F172B9"/>
    <w:rsid w:val="00F2221A"/>
    <w:rsid w:val="00F2466E"/>
    <w:rsid w:val="00F27C42"/>
    <w:rsid w:val="00F30323"/>
    <w:rsid w:val="00F36935"/>
    <w:rsid w:val="00F42146"/>
    <w:rsid w:val="00F4297F"/>
    <w:rsid w:val="00F46E11"/>
    <w:rsid w:val="00F501A8"/>
    <w:rsid w:val="00F6271C"/>
    <w:rsid w:val="00F666D5"/>
    <w:rsid w:val="00F66B7C"/>
    <w:rsid w:val="00F71B0E"/>
    <w:rsid w:val="00F764BC"/>
    <w:rsid w:val="00F76F60"/>
    <w:rsid w:val="00F8057A"/>
    <w:rsid w:val="00F854A9"/>
    <w:rsid w:val="00F86CA7"/>
    <w:rsid w:val="00F870AA"/>
    <w:rsid w:val="00F948B8"/>
    <w:rsid w:val="00F96060"/>
    <w:rsid w:val="00FB4427"/>
    <w:rsid w:val="00FB70E6"/>
    <w:rsid w:val="00FB742B"/>
    <w:rsid w:val="00FB7830"/>
    <w:rsid w:val="00FC30CD"/>
    <w:rsid w:val="00FC4FC7"/>
    <w:rsid w:val="00FD2DE4"/>
    <w:rsid w:val="00FE0763"/>
    <w:rsid w:val="00FE48D6"/>
    <w:rsid w:val="00FE4C1D"/>
    <w:rsid w:val="00FE6E88"/>
    <w:rsid w:val="00FE7E47"/>
    <w:rsid w:val="00FF282F"/>
    <w:rsid w:val="00FF7AF1"/>
    <w:rsid w:val="01733F45"/>
    <w:rsid w:val="01764F01"/>
    <w:rsid w:val="01806EBE"/>
    <w:rsid w:val="01821D40"/>
    <w:rsid w:val="01A60046"/>
    <w:rsid w:val="01B8286B"/>
    <w:rsid w:val="01E272AD"/>
    <w:rsid w:val="022F2C26"/>
    <w:rsid w:val="02302A89"/>
    <w:rsid w:val="0243363D"/>
    <w:rsid w:val="024D6B6A"/>
    <w:rsid w:val="029B04E7"/>
    <w:rsid w:val="02BD7384"/>
    <w:rsid w:val="02FA5057"/>
    <w:rsid w:val="03070155"/>
    <w:rsid w:val="03073BDC"/>
    <w:rsid w:val="033F44DC"/>
    <w:rsid w:val="03C442F7"/>
    <w:rsid w:val="046945F1"/>
    <w:rsid w:val="04972C7F"/>
    <w:rsid w:val="04E44385"/>
    <w:rsid w:val="04F356F2"/>
    <w:rsid w:val="051D4D0F"/>
    <w:rsid w:val="0535522B"/>
    <w:rsid w:val="0555228E"/>
    <w:rsid w:val="059D1E39"/>
    <w:rsid w:val="05E078B3"/>
    <w:rsid w:val="05F670D0"/>
    <w:rsid w:val="05FF2629"/>
    <w:rsid w:val="061807E6"/>
    <w:rsid w:val="062A0E8C"/>
    <w:rsid w:val="06327940"/>
    <w:rsid w:val="06B11795"/>
    <w:rsid w:val="0773235B"/>
    <w:rsid w:val="077D0583"/>
    <w:rsid w:val="079724D0"/>
    <w:rsid w:val="07A76D75"/>
    <w:rsid w:val="07CC5EFA"/>
    <w:rsid w:val="07CD4567"/>
    <w:rsid w:val="07F611EA"/>
    <w:rsid w:val="082A352F"/>
    <w:rsid w:val="083D65AA"/>
    <w:rsid w:val="08543CCE"/>
    <w:rsid w:val="08893576"/>
    <w:rsid w:val="089D6D2E"/>
    <w:rsid w:val="08C349D1"/>
    <w:rsid w:val="08E84161"/>
    <w:rsid w:val="0920753B"/>
    <w:rsid w:val="09875ACE"/>
    <w:rsid w:val="099E6CE2"/>
    <w:rsid w:val="09AC4B87"/>
    <w:rsid w:val="09CB6C73"/>
    <w:rsid w:val="09F67CD5"/>
    <w:rsid w:val="0A04638A"/>
    <w:rsid w:val="0A3F5639"/>
    <w:rsid w:val="0A451473"/>
    <w:rsid w:val="0ACF2158"/>
    <w:rsid w:val="0B0837C4"/>
    <w:rsid w:val="0B1A6D5B"/>
    <w:rsid w:val="0B9E71DF"/>
    <w:rsid w:val="0BA4714B"/>
    <w:rsid w:val="0BF227FB"/>
    <w:rsid w:val="0BFF4CF2"/>
    <w:rsid w:val="0C016848"/>
    <w:rsid w:val="0C04381F"/>
    <w:rsid w:val="0C646FA9"/>
    <w:rsid w:val="0C9D30C2"/>
    <w:rsid w:val="0CDD7C09"/>
    <w:rsid w:val="0D525969"/>
    <w:rsid w:val="0D573858"/>
    <w:rsid w:val="0D63214B"/>
    <w:rsid w:val="0D9D65F4"/>
    <w:rsid w:val="0DC62ED7"/>
    <w:rsid w:val="0DD2616E"/>
    <w:rsid w:val="0DEA64C4"/>
    <w:rsid w:val="0DF406B5"/>
    <w:rsid w:val="0E0350FB"/>
    <w:rsid w:val="0E1236D0"/>
    <w:rsid w:val="0E172BD0"/>
    <w:rsid w:val="0E3C0C24"/>
    <w:rsid w:val="0E510F7B"/>
    <w:rsid w:val="0E9025D2"/>
    <w:rsid w:val="0EEE55ED"/>
    <w:rsid w:val="0F144AC1"/>
    <w:rsid w:val="0F5B7A6D"/>
    <w:rsid w:val="0F5C2E50"/>
    <w:rsid w:val="0F9C54A4"/>
    <w:rsid w:val="0FFF33A1"/>
    <w:rsid w:val="101972D2"/>
    <w:rsid w:val="10207F68"/>
    <w:rsid w:val="10880B98"/>
    <w:rsid w:val="10A50104"/>
    <w:rsid w:val="10BF1266"/>
    <w:rsid w:val="10FB4967"/>
    <w:rsid w:val="11185878"/>
    <w:rsid w:val="115B3410"/>
    <w:rsid w:val="119D7849"/>
    <w:rsid w:val="11E57463"/>
    <w:rsid w:val="1237609D"/>
    <w:rsid w:val="1242135C"/>
    <w:rsid w:val="124B4573"/>
    <w:rsid w:val="125213B1"/>
    <w:rsid w:val="12572CBC"/>
    <w:rsid w:val="126B73F5"/>
    <w:rsid w:val="127D04AC"/>
    <w:rsid w:val="12867423"/>
    <w:rsid w:val="12B965DE"/>
    <w:rsid w:val="12EE5E57"/>
    <w:rsid w:val="13051816"/>
    <w:rsid w:val="13084CF0"/>
    <w:rsid w:val="134167A7"/>
    <w:rsid w:val="134941FA"/>
    <w:rsid w:val="13557CF4"/>
    <w:rsid w:val="13597F72"/>
    <w:rsid w:val="13A1683F"/>
    <w:rsid w:val="13D56EC2"/>
    <w:rsid w:val="14275621"/>
    <w:rsid w:val="149337CE"/>
    <w:rsid w:val="14DA3DA1"/>
    <w:rsid w:val="150560EA"/>
    <w:rsid w:val="150D44FB"/>
    <w:rsid w:val="15520F9A"/>
    <w:rsid w:val="1560595A"/>
    <w:rsid w:val="15A970FA"/>
    <w:rsid w:val="16220882"/>
    <w:rsid w:val="16310E11"/>
    <w:rsid w:val="16426E1C"/>
    <w:rsid w:val="16F26E3A"/>
    <w:rsid w:val="16FC3ECD"/>
    <w:rsid w:val="1706329A"/>
    <w:rsid w:val="17155857"/>
    <w:rsid w:val="178563F0"/>
    <w:rsid w:val="17950508"/>
    <w:rsid w:val="17EA1924"/>
    <w:rsid w:val="183D4D09"/>
    <w:rsid w:val="1844054D"/>
    <w:rsid w:val="18491A33"/>
    <w:rsid w:val="19010C43"/>
    <w:rsid w:val="19084C73"/>
    <w:rsid w:val="19505BA3"/>
    <w:rsid w:val="19807130"/>
    <w:rsid w:val="1A054259"/>
    <w:rsid w:val="1A1F669B"/>
    <w:rsid w:val="1A434CD9"/>
    <w:rsid w:val="1A825F65"/>
    <w:rsid w:val="1A91314F"/>
    <w:rsid w:val="1AB17E48"/>
    <w:rsid w:val="1AF45DC3"/>
    <w:rsid w:val="1AFF0452"/>
    <w:rsid w:val="1B0921E7"/>
    <w:rsid w:val="1B4368A8"/>
    <w:rsid w:val="1B560D6D"/>
    <w:rsid w:val="1B7E49E8"/>
    <w:rsid w:val="1B7F6005"/>
    <w:rsid w:val="1B840B98"/>
    <w:rsid w:val="1B9A4111"/>
    <w:rsid w:val="1C132CB9"/>
    <w:rsid w:val="1C6E48D2"/>
    <w:rsid w:val="1CB51EA5"/>
    <w:rsid w:val="1CCC26CA"/>
    <w:rsid w:val="1CED7BF4"/>
    <w:rsid w:val="1CFA4EEC"/>
    <w:rsid w:val="1D1B0C4B"/>
    <w:rsid w:val="1D24112E"/>
    <w:rsid w:val="1D386C51"/>
    <w:rsid w:val="1D64726C"/>
    <w:rsid w:val="1D667BFC"/>
    <w:rsid w:val="1D9D68FF"/>
    <w:rsid w:val="1DB44757"/>
    <w:rsid w:val="1DC54AE8"/>
    <w:rsid w:val="1DC82ACE"/>
    <w:rsid w:val="1DD7098C"/>
    <w:rsid w:val="1DF1427E"/>
    <w:rsid w:val="1DFE105C"/>
    <w:rsid w:val="1E0B19E6"/>
    <w:rsid w:val="1E404ACE"/>
    <w:rsid w:val="1E7A20D5"/>
    <w:rsid w:val="1E9D6342"/>
    <w:rsid w:val="1EC55124"/>
    <w:rsid w:val="1EE5423E"/>
    <w:rsid w:val="1EF22452"/>
    <w:rsid w:val="1F224C70"/>
    <w:rsid w:val="1F4271B7"/>
    <w:rsid w:val="1F666A53"/>
    <w:rsid w:val="1FB4327C"/>
    <w:rsid w:val="204E6676"/>
    <w:rsid w:val="205C5E23"/>
    <w:rsid w:val="205F0395"/>
    <w:rsid w:val="2062274F"/>
    <w:rsid w:val="20D05D17"/>
    <w:rsid w:val="20DD53B2"/>
    <w:rsid w:val="20EF0409"/>
    <w:rsid w:val="2195668B"/>
    <w:rsid w:val="21AD7688"/>
    <w:rsid w:val="21B12BE7"/>
    <w:rsid w:val="21BE5AD4"/>
    <w:rsid w:val="21C107DD"/>
    <w:rsid w:val="21C74CE9"/>
    <w:rsid w:val="223A3F88"/>
    <w:rsid w:val="223C5E24"/>
    <w:rsid w:val="229627F6"/>
    <w:rsid w:val="23081A49"/>
    <w:rsid w:val="233F7AFC"/>
    <w:rsid w:val="23405BDD"/>
    <w:rsid w:val="23500484"/>
    <w:rsid w:val="23564010"/>
    <w:rsid w:val="236A7C99"/>
    <w:rsid w:val="24151C54"/>
    <w:rsid w:val="243B7D00"/>
    <w:rsid w:val="245C52F8"/>
    <w:rsid w:val="2463385E"/>
    <w:rsid w:val="248F4508"/>
    <w:rsid w:val="249E6A86"/>
    <w:rsid w:val="24A43DF9"/>
    <w:rsid w:val="24F63303"/>
    <w:rsid w:val="25001DDF"/>
    <w:rsid w:val="250D568B"/>
    <w:rsid w:val="25134332"/>
    <w:rsid w:val="257A78CA"/>
    <w:rsid w:val="257E508F"/>
    <w:rsid w:val="25D73C1D"/>
    <w:rsid w:val="25DC2F35"/>
    <w:rsid w:val="25E646FA"/>
    <w:rsid w:val="260D2778"/>
    <w:rsid w:val="265A2CCE"/>
    <w:rsid w:val="2660375E"/>
    <w:rsid w:val="26BF5712"/>
    <w:rsid w:val="27227920"/>
    <w:rsid w:val="272F7C3E"/>
    <w:rsid w:val="27375F2C"/>
    <w:rsid w:val="27490038"/>
    <w:rsid w:val="278E1479"/>
    <w:rsid w:val="27AB7429"/>
    <w:rsid w:val="27E8533F"/>
    <w:rsid w:val="28341582"/>
    <w:rsid w:val="28445EBF"/>
    <w:rsid w:val="285C053E"/>
    <w:rsid w:val="285D5D1E"/>
    <w:rsid w:val="28C97878"/>
    <w:rsid w:val="28FC6167"/>
    <w:rsid w:val="29B9564D"/>
    <w:rsid w:val="29FA7F26"/>
    <w:rsid w:val="2A0B1BEC"/>
    <w:rsid w:val="2A2B2A36"/>
    <w:rsid w:val="2A2F5110"/>
    <w:rsid w:val="2A3E264B"/>
    <w:rsid w:val="2A4E45E7"/>
    <w:rsid w:val="2AC13463"/>
    <w:rsid w:val="2B1469C8"/>
    <w:rsid w:val="2B507B73"/>
    <w:rsid w:val="2B774832"/>
    <w:rsid w:val="2BF2539A"/>
    <w:rsid w:val="2C045722"/>
    <w:rsid w:val="2C08574B"/>
    <w:rsid w:val="2C326AB3"/>
    <w:rsid w:val="2C366CE2"/>
    <w:rsid w:val="2C6E10CD"/>
    <w:rsid w:val="2C8E5D3A"/>
    <w:rsid w:val="2CB65B5E"/>
    <w:rsid w:val="2CDF2FD7"/>
    <w:rsid w:val="2CE03951"/>
    <w:rsid w:val="2D3E2B0F"/>
    <w:rsid w:val="2D4F1C2A"/>
    <w:rsid w:val="2D5B5F1D"/>
    <w:rsid w:val="2D996659"/>
    <w:rsid w:val="2DB270CB"/>
    <w:rsid w:val="2DB5169A"/>
    <w:rsid w:val="2DF562D2"/>
    <w:rsid w:val="2E063913"/>
    <w:rsid w:val="2E1B5BB0"/>
    <w:rsid w:val="2E2D12D4"/>
    <w:rsid w:val="2E365446"/>
    <w:rsid w:val="2E6A6550"/>
    <w:rsid w:val="2E8831EB"/>
    <w:rsid w:val="2E9E2793"/>
    <w:rsid w:val="2EC0464C"/>
    <w:rsid w:val="2EDC1478"/>
    <w:rsid w:val="2EEE2632"/>
    <w:rsid w:val="2EFB60F9"/>
    <w:rsid w:val="2F0A4B71"/>
    <w:rsid w:val="2F1251F2"/>
    <w:rsid w:val="30225B56"/>
    <w:rsid w:val="30355E72"/>
    <w:rsid w:val="305A32AA"/>
    <w:rsid w:val="305B06CA"/>
    <w:rsid w:val="30962F3E"/>
    <w:rsid w:val="30B73B8C"/>
    <w:rsid w:val="30BE1EB7"/>
    <w:rsid w:val="30C923B6"/>
    <w:rsid w:val="30D17E68"/>
    <w:rsid w:val="30FF2795"/>
    <w:rsid w:val="311E66E9"/>
    <w:rsid w:val="312756C9"/>
    <w:rsid w:val="31F74610"/>
    <w:rsid w:val="32105575"/>
    <w:rsid w:val="328F61D2"/>
    <w:rsid w:val="329A6ACE"/>
    <w:rsid w:val="32B16A50"/>
    <w:rsid w:val="32B22ACE"/>
    <w:rsid w:val="32E37353"/>
    <w:rsid w:val="331D56B7"/>
    <w:rsid w:val="3392044D"/>
    <w:rsid w:val="33935371"/>
    <w:rsid w:val="33A40578"/>
    <w:rsid w:val="33AD5627"/>
    <w:rsid w:val="33B11B1C"/>
    <w:rsid w:val="33B43C81"/>
    <w:rsid w:val="33FD5DD4"/>
    <w:rsid w:val="34082D86"/>
    <w:rsid w:val="34AA2B9D"/>
    <w:rsid w:val="34B95F41"/>
    <w:rsid w:val="351B5837"/>
    <w:rsid w:val="355C2389"/>
    <w:rsid w:val="35782E8F"/>
    <w:rsid w:val="35881CF4"/>
    <w:rsid w:val="358D329B"/>
    <w:rsid w:val="35BA356E"/>
    <w:rsid w:val="35D248A8"/>
    <w:rsid w:val="35E90938"/>
    <w:rsid w:val="360B1D73"/>
    <w:rsid w:val="360E0CD6"/>
    <w:rsid w:val="361F3323"/>
    <w:rsid w:val="36316013"/>
    <w:rsid w:val="363D3CDC"/>
    <w:rsid w:val="36815E41"/>
    <w:rsid w:val="36E93760"/>
    <w:rsid w:val="36EA0623"/>
    <w:rsid w:val="373124AB"/>
    <w:rsid w:val="373B6D0E"/>
    <w:rsid w:val="3768478E"/>
    <w:rsid w:val="3784394E"/>
    <w:rsid w:val="378E771F"/>
    <w:rsid w:val="38005CE8"/>
    <w:rsid w:val="38381EA5"/>
    <w:rsid w:val="384566A9"/>
    <w:rsid w:val="38700887"/>
    <w:rsid w:val="3892196A"/>
    <w:rsid w:val="38AE3BB0"/>
    <w:rsid w:val="38AF2A4C"/>
    <w:rsid w:val="38B540BE"/>
    <w:rsid w:val="38F13E58"/>
    <w:rsid w:val="38FB2B19"/>
    <w:rsid w:val="390137D4"/>
    <w:rsid w:val="39214A87"/>
    <w:rsid w:val="39405470"/>
    <w:rsid w:val="39550762"/>
    <w:rsid w:val="398603D4"/>
    <w:rsid w:val="398C27F4"/>
    <w:rsid w:val="39B705B0"/>
    <w:rsid w:val="39B74DA8"/>
    <w:rsid w:val="39B755A5"/>
    <w:rsid w:val="3A1F3789"/>
    <w:rsid w:val="3A2025F3"/>
    <w:rsid w:val="3A6F6E93"/>
    <w:rsid w:val="3ACB5746"/>
    <w:rsid w:val="3AE82784"/>
    <w:rsid w:val="3B0C5E6C"/>
    <w:rsid w:val="3B3B3DCA"/>
    <w:rsid w:val="3B857F13"/>
    <w:rsid w:val="3BA34642"/>
    <w:rsid w:val="3BB20883"/>
    <w:rsid w:val="3C476638"/>
    <w:rsid w:val="3C484781"/>
    <w:rsid w:val="3CC74ABC"/>
    <w:rsid w:val="3CDE443B"/>
    <w:rsid w:val="3CFD366B"/>
    <w:rsid w:val="3D163605"/>
    <w:rsid w:val="3D962CB3"/>
    <w:rsid w:val="3DA458E9"/>
    <w:rsid w:val="3DA8275C"/>
    <w:rsid w:val="3DD42738"/>
    <w:rsid w:val="3DDB5F69"/>
    <w:rsid w:val="3DEC4164"/>
    <w:rsid w:val="3E441C7D"/>
    <w:rsid w:val="3E712EDD"/>
    <w:rsid w:val="3EDD3FDA"/>
    <w:rsid w:val="3F5D7F81"/>
    <w:rsid w:val="3FC956FF"/>
    <w:rsid w:val="3FCB701F"/>
    <w:rsid w:val="3FF830EB"/>
    <w:rsid w:val="3FFC6459"/>
    <w:rsid w:val="403A56AF"/>
    <w:rsid w:val="406A5CA4"/>
    <w:rsid w:val="407C1043"/>
    <w:rsid w:val="409604E3"/>
    <w:rsid w:val="40A36A71"/>
    <w:rsid w:val="40B91094"/>
    <w:rsid w:val="40DA00A2"/>
    <w:rsid w:val="40F471D1"/>
    <w:rsid w:val="410E4736"/>
    <w:rsid w:val="412E19BE"/>
    <w:rsid w:val="41531A8A"/>
    <w:rsid w:val="41796F79"/>
    <w:rsid w:val="41933402"/>
    <w:rsid w:val="41AD0393"/>
    <w:rsid w:val="41D3631F"/>
    <w:rsid w:val="41F466FD"/>
    <w:rsid w:val="41F76E67"/>
    <w:rsid w:val="42250D3B"/>
    <w:rsid w:val="42317BB2"/>
    <w:rsid w:val="427E1174"/>
    <w:rsid w:val="427F677D"/>
    <w:rsid w:val="429452EC"/>
    <w:rsid w:val="42A67A24"/>
    <w:rsid w:val="42D846B9"/>
    <w:rsid w:val="431F4804"/>
    <w:rsid w:val="43B5610A"/>
    <w:rsid w:val="43C9140E"/>
    <w:rsid w:val="43E22017"/>
    <w:rsid w:val="440D5045"/>
    <w:rsid w:val="44121814"/>
    <w:rsid w:val="44242B39"/>
    <w:rsid w:val="444B21AC"/>
    <w:rsid w:val="44AC68E9"/>
    <w:rsid w:val="44B40D48"/>
    <w:rsid w:val="44CB2629"/>
    <w:rsid w:val="44CD4E80"/>
    <w:rsid w:val="457A59E3"/>
    <w:rsid w:val="45BE6191"/>
    <w:rsid w:val="45F939A7"/>
    <w:rsid w:val="460C5979"/>
    <w:rsid w:val="462309DF"/>
    <w:rsid w:val="463C3594"/>
    <w:rsid w:val="471E5671"/>
    <w:rsid w:val="4750660A"/>
    <w:rsid w:val="477763D8"/>
    <w:rsid w:val="477A5042"/>
    <w:rsid w:val="47A65C0E"/>
    <w:rsid w:val="47C01792"/>
    <w:rsid w:val="480739B8"/>
    <w:rsid w:val="4808150F"/>
    <w:rsid w:val="483D3ED8"/>
    <w:rsid w:val="4846092D"/>
    <w:rsid w:val="48906E26"/>
    <w:rsid w:val="48B87D37"/>
    <w:rsid w:val="48F92E9A"/>
    <w:rsid w:val="48FA26D7"/>
    <w:rsid w:val="492F4BF9"/>
    <w:rsid w:val="493C744B"/>
    <w:rsid w:val="494906E8"/>
    <w:rsid w:val="495855D7"/>
    <w:rsid w:val="49B01E1F"/>
    <w:rsid w:val="49E9233D"/>
    <w:rsid w:val="4A3A78C0"/>
    <w:rsid w:val="4A5D29EF"/>
    <w:rsid w:val="4AAD1944"/>
    <w:rsid w:val="4AC31003"/>
    <w:rsid w:val="4AE7448F"/>
    <w:rsid w:val="4AE93159"/>
    <w:rsid w:val="4B4959C6"/>
    <w:rsid w:val="4B60033B"/>
    <w:rsid w:val="4B694536"/>
    <w:rsid w:val="4BBF11D3"/>
    <w:rsid w:val="4BC858F2"/>
    <w:rsid w:val="4BD0339A"/>
    <w:rsid w:val="4C42692C"/>
    <w:rsid w:val="4C784CB6"/>
    <w:rsid w:val="4C866C89"/>
    <w:rsid w:val="4C995C8B"/>
    <w:rsid w:val="4CCC71A2"/>
    <w:rsid w:val="4CDE1BDC"/>
    <w:rsid w:val="4CDF3441"/>
    <w:rsid w:val="4CF32AFE"/>
    <w:rsid w:val="4D462159"/>
    <w:rsid w:val="4D5C5FAC"/>
    <w:rsid w:val="4D5D4942"/>
    <w:rsid w:val="4DC605B6"/>
    <w:rsid w:val="4DEC0985"/>
    <w:rsid w:val="4DFA03EB"/>
    <w:rsid w:val="4DFA595C"/>
    <w:rsid w:val="4E27683A"/>
    <w:rsid w:val="4E8F338F"/>
    <w:rsid w:val="4F134476"/>
    <w:rsid w:val="4F2765B1"/>
    <w:rsid w:val="4F285975"/>
    <w:rsid w:val="4F326C67"/>
    <w:rsid w:val="4F9C4FE6"/>
    <w:rsid w:val="4FA171C4"/>
    <w:rsid w:val="4FF57769"/>
    <w:rsid w:val="50AA763B"/>
    <w:rsid w:val="50AB30B8"/>
    <w:rsid w:val="50D55AC2"/>
    <w:rsid w:val="50FB532B"/>
    <w:rsid w:val="50FF3B3F"/>
    <w:rsid w:val="511F0FB4"/>
    <w:rsid w:val="51284CF9"/>
    <w:rsid w:val="514E6A96"/>
    <w:rsid w:val="51796EDE"/>
    <w:rsid w:val="517E2CE6"/>
    <w:rsid w:val="51867298"/>
    <w:rsid w:val="51D8753C"/>
    <w:rsid w:val="52195EDF"/>
    <w:rsid w:val="52313387"/>
    <w:rsid w:val="52664C94"/>
    <w:rsid w:val="52787113"/>
    <w:rsid w:val="52E04D27"/>
    <w:rsid w:val="52E72E92"/>
    <w:rsid w:val="52F52A72"/>
    <w:rsid w:val="52F6383C"/>
    <w:rsid w:val="53004566"/>
    <w:rsid w:val="53217D1A"/>
    <w:rsid w:val="539A390F"/>
    <w:rsid w:val="53DB3477"/>
    <w:rsid w:val="547F17FE"/>
    <w:rsid w:val="54801F62"/>
    <w:rsid w:val="54AF6B42"/>
    <w:rsid w:val="54B27529"/>
    <w:rsid w:val="54F273DE"/>
    <w:rsid w:val="54F93F45"/>
    <w:rsid w:val="554A703D"/>
    <w:rsid w:val="555F64ED"/>
    <w:rsid w:val="55C57CB4"/>
    <w:rsid w:val="55DD6F2A"/>
    <w:rsid w:val="55E40B44"/>
    <w:rsid w:val="5615403F"/>
    <w:rsid w:val="56B6093C"/>
    <w:rsid w:val="56BE7685"/>
    <w:rsid w:val="56CA6580"/>
    <w:rsid w:val="56E23970"/>
    <w:rsid w:val="575D70A1"/>
    <w:rsid w:val="577465BE"/>
    <w:rsid w:val="577A3C7D"/>
    <w:rsid w:val="578F220A"/>
    <w:rsid w:val="57A07D15"/>
    <w:rsid w:val="57AB03F4"/>
    <w:rsid w:val="57E94387"/>
    <w:rsid w:val="57EB75F9"/>
    <w:rsid w:val="57FC07D9"/>
    <w:rsid w:val="57FE2A7E"/>
    <w:rsid w:val="58500F22"/>
    <w:rsid w:val="58CE3E8C"/>
    <w:rsid w:val="590A13C4"/>
    <w:rsid w:val="591C0009"/>
    <w:rsid w:val="59353CAD"/>
    <w:rsid w:val="59377569"/>
    <w:rsid w:val="59A42C29"/>
    <w:rsid w:val="59AD6A91"/>
    <w:rsid w:val="59D83923"/>
    <w:rsid w:val="5A4703FC"/>
    <w:rsid w:val="5AAB7E99"/>
    <w:rsid w:val="5ACF0F3A"/>
    <w:rsid w:val="5B5728E4"/>
    <w:rsid w:val="5B82725C"/>
    <w:rsid w:val="5BB92950"/>
    <w:rsid w:val="5BD06F8E"/>
    <w:rsid w:val="5BF12D52"/>
    <w:rsid w:val="5C281531"/>
    <w:rsid w:val="5C4F07F5"/>
    <w:rsid w:val="5C50228D"/>
    <w:rsid w:val="5C6B1600"/>
    <w:rsid w:val="5C921AD0"/>
    <w:rsid w:val="5CA846F8"/>
    <w:rsid w:val="5CF16D16"/>
    <w:rsid w:val="5CF8424D"/>
    <w:rsid w:val="5D571883"/>
    <w:rsid w:val="5D76351C"/>
    <w:rsid w:val="5DA85633"/>
    <w:rsid w:val="5DAB1901"/>
    <w:rsid w:val="5DBE66AD"/>
    <w:rsid w:val="5DFD51DB"/>
    <w:rsid w:val="5DFF3E57"/>
    <w:rsid w:val="5E0D36E5"/>
    <w:rsid w:val="5E7216BA"/>
    <w:rsid w:val="5ECA60C5"/>
    <w:rsid w:val="5EF86E5C"/>
    <w:rsid w:val="5F3D14BC"/>
    <w:rsid w:val="5F526966"/>
    <w:rsid w:val="5F5670DA"/>
    <w:rsid w:val="5F6C6873"/>
    <w:rsid w:val="5F9B506C"/>
    <w:rsid w:val="5F9D163A"/>
    <w:rsid w:val="5FD46148"/>
    <w:rsid w:val="601E1F04"/>
    <w:rsid w:val="60332609"/>
    <w:rsid w:val="607C3753"/>
    <w:rsid w:val="609A06A3"/>
    <w:rsid w:val="60AE6C2B"/>
    <w:rsid w:val="60B46AC6"/>
    <w:rsid w:val="60C30855"/>
    <w:rsid w:val="60E80146"/>
    <w:rsid w:val="612236EC"/>
    <w:rsid w:val="61421EFD"/>
    <w:rsid w:val="615C5041"/>
    <w:rsid w:val="618E3EE3"/>
    <w:rsid w:val="61A92AFD"/>
    <w:rsid w:val="61C406BF"/>
    <w:rsid w:val="61F039A5"/>
    <w:rsid w:val="620F0C6E"/>
    <w:rsid w:val="623419CF"/>
    <w:rsid w:val="623F7CBD"/>
    <w:rsid w:val="62405733"/>
    <w:rsid w:val="624B7B06"/>
    <w:rsid w:val="627110F6"/>
    <w:rsid w:val="62810A4D"/>
    <w:rsid w:val="62874F78"/>
    <w:rsid w:val="629C5907"/>
    <w:rsid w:val="63072E65"/>
    <w:rsid w:val="632849C9"/>
    <w:rsid w:val="6344129E"/>
    <w:rsid w:val="637E1D6B"/>
    <w:rsid w:val="6383615A"/>
    <w:rsid w:val="63DB4F29"/>
    <w:rsid w:val="642B7F00"/>
    <w:rsid w:val="647317E2"/>
    <w:rsid w:val="651A0AA9"/>
    <w:rsid w:val="65460931"/>
    <w:rsid w:val="65570860"/>
    <w:rsid w:val="6562260F"/>
    <w:rsid w:val="65660485"/>
    <w:rsid w:val="6611643F"/>
    <w:rsid w:val="663843DF"/>
    <w:rsid w:val="66423870"/>
    <w:rsid w:val="664805B8"/>
    <w:rsid w:val="664D5322"/>
    <w:rsid w:val="66CD3C37"/>
    <w:rsid w:val="672763E9"/>
    <w:rsid w:val="67494658"/>
    <w:rsid w:val="6786122F"/>
    <w:rsid w:val="6793100B"/>
    <w:rsid w:val="67B2192C"/>
    <w:rsid w:val="67EC6D78"/>
    <w:rsid w:val="68016742"/>
    <w:rsid w:val="681306F2"/>
    <w:rsid w:val="68176A88"/>
    <w:rsid w:val="681A6DD9"/>
    <w:rsid w:val="68286838"/>
    <w:rsid w:val="68470066"/>
    <w:rsid w:val="68617BBF"/>
    <w:rsid w:val="68661C6E"/>
    <w:rsid w:val="68C52B6A"/>
    <w:rsid w:val="68E46852"/>
    <w:rsid w:val="68E82783"/>
    <w:rsid w:val="68F074F2"/>
    <w:rsid w:val="690F418B"/>
    <w:rsid w:val="6958107F"/>
    <w:rsid w:val="69A719B8"/>
    <w:rsid w:val="69D01FCE"/>
    <w:rsid w:val="6A0266EC"/>
    <w:rsid w:val="6A132550"/>
    <w:rsid w:val="6A1F141B"/>
    <w:rsid w:val="6A7A2736"/>
    <w:rsid w:val="6A7B4B9C"/>
    <w:rsid w:val="6AA32C29"/>
    <w:rsid w:val="6ADC224B"/>
    <w:rsid w:val="6B0B1F95"/>
    <w:rsid w:val="6B5F13CB"/>
    <w:rsid w:val="6BB7238E"/>
    <w:rsid w:val="6BFC2C2C"/>
    <w:rsid w:val="6C0F705B"/>
    <w:rsid w:val="6C6C3A83"/>
    <w:rsid w:val="6C814F81"/>
    <w:rsid w:val="6C842321"/>
    <w:rsid w:val="6C89456C"/>
    <w:rsid w:val="6C9629E0"/>
    <w:rsid w:val="6CBA421F"/>
    <w:rsid w:val="6D0D1A6A"/>
    <w:rsid w:val="6D287BE0"/>
    <w:rsid w:val="6D60437E"/>
    <w:rsid w:val="6D7C733E"/>
    <w:rsid w:val="6D9A1CD5"/>
    <w:rsid w:val="6DB2096C"/>
    <w:rsid w:val="6DC432C2"/>
    <w:rsid w:val="6E04085D"/>
    <w:rsid w:val="6E254769"/>
    <w:rsid w:val="6E5F6002"/>
    <w:rsid w:val="6E677C38"/>
    <w:rsid w:val="6E7349B6"/>
    <w:rsid w:val="6E9545F2"/>
    <w:rsid w:val="6EAB4A58"/>
    <w:rsid w:val="6ECC470B"/>
    <w:rsid w:val="6F775F94"/>
    <w:rsid w:val="6F833FF0"/>
    <w:rsid w:val="6F901B66"/>
    <w:rsid w:val="6F915B7C"/>
    <w:rsid w:val="6FA629D4"/>
    <w:rsid w:val="6FB81772"/>
    <w:rsid w:val="6FD10552"/>
    <w:rsid w:val="6FF60AC4"/>
    <w:rsid w:val="6FF944E6"/>
    <w:rsid w:val="70475452"/>
    <w:rsid w:val="70744B1D"/>
    <w:rsid w:val="70BB2EF0"/>
    <w:rsid w:val="70F9354E"/>
    <w:rsid w:val="710132A3"/>
    <w:rsid w:val="7162130E"/>
    <w:rsid w:val="71A56428"/>
    <w:rsid w:val="71C543A2"/>
    <w:rsid w:val="71EE4173"/>
    <w:rsid w:val="72015C4E"/>
    <w:rsid w:val="722F14D1"/>
    <w:rsid w:val="723D4DAB"/>
    <w:rsid w:val="72EE1CE5"/>
    <w:rsid w:val="72EE4F82"/>
    <w:rsid w:val="730C5B4C"/>
    <w:rsid w:val="73311776"/>
    <w:rsid w:val="733A4D38"/>
    <w:rsid w:val="73444097"/>
    <w:rsid w:val="73455C21"/>
    <w:rsid w:val="738917D5"/>
    <w:rsid w:val="73AC63B2"/>
    <w:rsid w:val="73B7186A"/>
    <w:rsid w:val="73C4387B"/>
    <w:rsid w:val="73CA0FB0"/>
    <w:rsid w:val="73D425F7"/>
    <w:rsid w:val="741140A0"/>
    <w:rsid w:val="7411719F"/>
    <w:rsid w:val="74147546"/>
    <w:rsid w:val="7450765C"/>
    <w:rsid w:val="7474607E"/>
    <w:rsid w:val="74991B2F"/>
    <w:rsid w:val="74A451F1"/>
    <w:rsid w:val="74FC7909"/>
    <w:rsid w:val="750874F9"/>
    <w:rsid w:val="750A2023"/>
    <w:rsid w:val="7519714D"/>
    <w:rsid w:val="75286E1D"/>
    <w:rsid w:val="75296CB8"/>
    <w:rsid w:val="755A2BC4"/>
    <w:rsid w:val="756D2C8A"/>
    <w:rsid w:val="75883240"/>
    <w:rsid w:val="75A15E44"/>
    <w:rsid w:val="75EE5C09"/>
    <w:rsid w:val="75F95F98"/>
    <w:rsid w:val="765234A5"/>
    <w:rsid w:val="7656225B"/>
    <w:rsid w:val="7676736A"/>
    <w:rsid w:val="7677504F"/>
    <w:rsid w:val="76933951"/>
    <w:rsid w:val="76E53AEF"/>
    <w:rsid w:val="771D661B"/>
    <w:rsid w:val="771F7714"/>
    <w:rsid w:val="775E526E"/>
    <w:rsid w:val="77820AA4"/>
    <w:rsid w:val="778C130F"/>
    <w:rsid w:val="77D327F1"/>
    <w:rsid w:val="77EA6748"/>
    <w:rsid w:val="78634A72"/>
    <w:rsid w:val="78782A0D"/>
    <w:rsid w:val="78C15223"/>
    <w:rsid w:val="78D20E59"/>
    <w:rsid w:val="78E64739"/>
    <w:rsid w:val="792B1961"/>
    <w:rsid w:val="794A24B1"/>
    <w:rsid w:val="795F0C04"/>
    <w:rsid w:val="7989435B"/>
    <w:rsid w:val="79921278"/>
    <w:rsid w:val="7996144E"/>
    <w:rsid w:val="79A2171F"/>
    <w:rsid w:val="79A252FF"/>
    <w:rsid w:val="79A92132"/>
    <w:rsid w:val="79C633B7"/>
    <w:rsid w:val="79C649C5"/>
    <w:rsid w:val="79D33056"/>
    <w:rsid w:val="7A601101"/>
    <w:rsid w:val="7A9574C1"/>
    <w:rsid w:val="7ADB2BA5"/>
    <w:rsid w:val="7B333F7E"/>
    <w:rsid w:val="7B363CE1"/>
    <w:rsid w:val="7B4E4792"/>
    <w:rsid w:val="7B715602"/>
    <w:rsid w:val="7BCD341B"/>
    <w:rsid w:val="7BD50445"/>
    <w:rsid w:val="7BDB1686"/>
    <w:rsid w:val="7C26369C"/>
    <w:rsid w:val="7C3B25BA"/>
    <w:rsid w:val="7C9E5A24"/>
    <w:rsid w:val="7CA04D2F"/>
    <w:rsid w:val="7CAC00CB"/>
    <w:rsid w:val="7D156487"/>
    <w:rsid w:val="7D2B247E"/>
    <w:rsid w:val="7D575412"/>
    <w:rsid w:val="7D62117D"/>
    <w:rsid w:val="7D764B27"/>
    <w:rsid w:val="7D833A66"/>
    <w:rsid w:val="7DB54254"/>
    <w:rsid w:val="7DDD3E14"/>
    <w:rsid w:val="7E3E1EF2"/>
    <w:rsid w:val="7E77000E"/>
    <w:rsid w:val="7E951513"/>
    <w:rsid w:val="7EA653FC"/>
    <w:rsid w:val="7EB9483C"/>
    <w:rsid w:val="7ECB18CE"/>
    <w:rsid w:val="7EF74FC9"/>
    <w:rsid w:val="7F056EE2"/>
    <w:rsid w:val="7F37349D"/>
    <w:rsid w:val="7F4C1A4C"/>
    <w:rsid w:val="7F4E5916"/>
    <w:rsid w:val="7F7A6878"/>
    <w:rsid w:val="7F882E38"/>
    <w:rsid w:val="7FB12063"/>
    <w:rsid w:val="7FBE2EA5"/>
    <w:rsid w:val="7FBF642C"/>
    <w:rsid w:val="7FCF64C5"/>
    <w:rsid w:val="7FF3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7104E2"/>
  <w15:docId w15:val="{409D9D14-C28E-4F58-AABB-6DD9166B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qFormat/>
    <w:pPr>
      <w:ind w:left="849" w:hanging="283"/>
      <w:contextualSpacing/>
    </w:pPr>
  </w:style>
  <w:style w:type="paragraph" w:styleId="a3">
    <w:name w:val="caption"/>
    <w:basedOn w:val="a"/>
    <w:next w:val="a"/>
    <w:uiPriority w:val="99"/>
    <w:semiHidden/>
    <w:unhideWhenUsed/>
    <w:qFormat/>
    <w:rPr>
      <w:rFonts w:ascii="Arial" w:eastAsia="黑体" w:hAnsi="Arial"/>
      <w:sz w:val="20"/>
    </w:rPr>
  </w:style>
  <w:style w:type="paragraph" w:styleId="a4">
    <w:name w:val="annotation text"/>
    <w:basedOn w:val="a"/>
    <w:link w:val="a5"/>
    <w:semiHidden/>
    <w:unhideWhenUsed/>
    <w:qFormat/>
  </w:style>
  <w:style w:type="paragraph" w:styleId="a6">
    <w:name w:val="Body Text"/>
    <w:basedOn w:val="a"/>
    <w:qFormat/>
    <w:pPr>
      <w:spacing w:after="120"/>
    </w:pPr>
  </w:style>
  <w:style w:type="paragraph" w:styleId="20">
    <w:name w:val="List 2"/>
    <w:basedOn w:val="a"/>
    <w:qFormat/>
    <w:pPr>
      <w:ind w:left="851"/>
    </w:p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9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</w:pPr>
    <w:rPr>
      <w:rFonts w:eastAsiaTheme="minorEastAsia"/>
      <w:b/>
      <w:bCs/>
      <w:iCs/>
    </w:rPr>
  </w:style>
  <w:style w:type="paragraph" w:styleId="ab">
    <w:name w:val="List"/>
    <w:basedOn w:val="a"/>
    <w:qFormat/>
    <w:pPr>
      <w:ind w:left="568" w:hanging="284"/>
    </w:pPr>
  </w:style>
  <w:style w:type="paragraph" w:styleId="50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spacing w:after="180"/>
      <w:ind w:left="1418" w:hanging="284"/>
      <w:contextualSpacing w:val="0"/>
    </w:pPr>
    <w:rPr>
      <w:lang w:eastAsia="ja-JP"/>
    </w:r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pPr>
      <w:jc w:val="left"/>
    </w:pPr>
    <w:rPr>
      <w:b/>
      <w:bCs/>
    </w:rPr>
  </w:style>
  <w:style w:type="table" w:styleId="af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Pr>
      <w:b/>
      <w:sz w:val="19"/>
      <w:szCs w:val="19"/>
    </w:rPr>
  </w:style>
  <w:style w:type="character" w:styleId="af1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af2">
    <w:name w:val="Emphasis"/>
    <w:uiPriority w:val="20"/>
    <w:qFormat/>
    <w:rPr>
      <w:i/>
      <w:iCs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f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tabs>
        <w:tab w:val="clear" w:pos="5528"/>
        <w:tab w:val="left" w:pos="0"/>
        <w:tab w:val="left" w:pos="1417"/>
      </w:tabs>
      <w:ind w:left="0"/>
    </w:pPr>
    <w:rPr>
      <w:rFonts w:eastAsiaTheme="minorEastAsia"/>
      <w:b/>
      <w:bCs/>
      <w:szCs w:val="21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clear" w:pos="5528"/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5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批注文字 字符"/>
    <w:basedOn w:val="a0"/>
    <w:link w:val="a4"/>
    <w:semiHidden/>
    <w:qFormat/>
    <w:rPr>
      <w:kern w:val="2"/>
      <w:sz w:val="21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1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paragraph" w:customStyle="1" w:styleId="B1">
    <w:name w:val="B1"/>
    <w:basedOn w:val="ab"/>
    <w:qFormat/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0Maintext">
    <w:name w:val="0 Main text"/>
    <w:basedOn w:val="a"/>
    <w:qFormat/>
    <w:pPr>
      <w:spacing w:after="100" w:afterAutospacing="1" w:line="288" w:lineRule="auto"/>
      <w:ind w:firstLine="360"/>
    </w:pPr>
    <w:rPr>
      <w:rFonts w:eastAsia="Times New Roman" w:cs="Batang"/>
    </w:rPr>
  </w:style>
  <w:style w:type="paragraph" w:customStyle="1" w:styleId="B2">
    <w:name w:val="B2"/>
    <w:basedOn w:val="20"/>
    <w:qFormat/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FF"/>
      <w:sz w:val="18"/>
      <w:szCs w:val="18"/>
      <w:u w:val="singl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paragraph" w:customStyle="1" w:styleId="B3">
    <w:name w:val="B3"/>
    <w:basedOn w:val="30"/>
    <w:qFormat/>
    <w:pPr>
      <w:spacing w:beforeLines="0" w:before="100" w:beforeAutospacing="1" w:afterLines="0" w:after="180"/>
      <w:ind w:left="1135" w:hanging="284"/>
      <w:jc w:val="left"/>
    </w:pPr>
    <w:rPr>
      <w:kern w:val="0"/>
      <w:sz w:val="24"/>
      <w:szCs w:val="24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FF"/>
      <w:sz w:val="18"/>
      <w:szCs w:val="18"/>
      <w:u w:val="singl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Wingdings" w:hAnsi="Wingdings" w:cs="Wingdings"/>
      <w:color w:val="0000FF"/>
      <w:sz w:val="18"/>
      <w:szCs w:val="18"/>
      <w:u w:val="none"/>
    </w:rPr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customStyle="1" w:styleId="Figure">
    <w:name w:val="Figure"/>
    <w:basedOn w:val="a"/>
    <w:qFormat/>
    <w:pPr>
      <w:numPr>
        <w:numId w:val="8"/>
      </w:numPr>
      <w:tabs>
        <w:tab w:val="clear" w:pos="0"/>
      </w:tabs>
      <w:jc w:val="center"/>
    </w:pPr>
    <w:rPr>
      <w:rFonts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655CC-21D5-4CF7-AC5F-9F367108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6824</Words>
  <Characters>38899</Characters>
  <Application>Microsoft Office Word</Application>
  <DocSecurity>0</DocSecurity>
  <Lines>324</Lines>
  <Paragraphs>91</Paragraphs>
  <ScaleCrop>false</ScaleCrop>
  <Company/>
  <LinksUpToDate>false</LinksUpToDate>
  <CharactersWithSpaces>45632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#2 for energy saving techniques of NW energy saving SI.</dc:title>
  <dc:creator>ZTE</dc:creator>
  <cp:lastModifiedBy>ZTE, Mengzhu,2</cp:lastModifiedBy>
  <cp:revision>54</cp:revision>
  <dcterms:created xsi:type="dcterms:W3CDTF">2023-08-11T02:38:00Z</dcterms:created>
  <dcterms:modified xsi:type="dcterms:W3CDTF">2024-02-19T13:09:00Z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C2661025842C4E149D2DC62810BF99BC</vt:lpwstr>
  </property>
</Properties>
</file>